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08E3" w:rsidRPr="00887F25" w:rsidRDefault="00C008E3" w:rsidP="00C008E3">
      <w:pPr>
        <w:jc w:val="both"/>
        <w:rPr>
          <w:color w:val="000000" w:themeColor="text1"/>
          <w:sz w:val="28"/>
          <w:szCs w:val="28"/>
        </w:rPr>
      </w:pPr>
    </w:p>
    <w:p w:rsidR="00A53B22" w:rsidRDefault="000A3833" w:rsidP="00A53B22">
      <w:pPr>
        <w:pStyle w:val="a8"/>
        <w:shd w:val="clear" w:color="auto" w:fill="FFFFFF"/>
        <w:spacing w:before="0" w:beforeAutospacing="0" w:after="0" w:afterAutospacing="0" w:line="315" w:lineRule="atLeast"/>
        <w:jc w:val="center"/>
        <w:rPr>
          <w:rStyle w:val="a9"/>
          <w:i/>
          <w:iCs/>
          <w:color w:val="000000"/>
        </w:rPr>
      </w:pPr>
      <w:r>
        <w:rPr>
          <w:rFonts w:ascii="Arial" w:hAnsi="Arial" w:cs="Arial"/>
          <w:b/>
          <w:sz w:val="28"/>
          <w:szCs w:val="28"/>
        </w:rPr>
        <w:t xml:space="preserve"> </w:t>
      </w:r>
      <w:r w:rsidR="00A53B22">
        <w:rPr>
          <w:rStyle w:val="a9"/>
          <w:i/>
          <w:iCs/>
          <w:color w:val="000000"/>
        </w:rPr>
        <w:t xml:space="preserve">  Консультация для родителей </w:t>
      </w:r>
    </w:p>
    <w:p w:rsidR="00A53B22" w:rsidRDefault="00A53B22" w:rsidP="00A53B22">
      <w:pPr>
        <w:pStyle w:val="a8"/>
        <w:shd w:val="clear" w:color="auto" w:fill="FFFFFF"/>
        <w:spacing w:before="0" w:beforeAutospacing="0" w:after="0" w:afterAutospacing="0" w:line="315" w:lineRule="atLeast"/>
        <w:jc w:val="center"/>
        <w:rPr>
          <w:rStyle w:val="a9"/>
          <w:i/>
          <w:iCs/>
          <w:color w:val="000000"/>
        </w:rPr>
      </w:pPr>
      <w:r>
        <w:rPr>
          <w:rStyle w:val="a9"/>
          <w:i/>
          <w:iCs/>
          <w:color w:val="000000"/>
        </w:rPr>
        <w:t>«Влияние пальчиковой гимнастики на речевое развитие»</w:t>
      </w:r>
    </w:p>
    <w:p w:rsidR="00A53B22" w:rsidRDefault="00A53B22" w:rsidP="00A53B22">
      <w:pPr>
        <w:pStyle w:val="a8"/>
        <w:shd w:val="clear" w:color="auto" w:fill="FFFFFF"/>
        <w:spacing w:before="0" w:beforeAutospacing="0" w:after="0" w:afterAutospacing="0" w:line="315" w:lineRule="atLeast"/>
        <w:jc w:val="center"/>
        <w:rPr>
          <w:rStyle w:val="a9"/>
          <w:i/>
          <w:iCs/>
          <w:color w:val="000000"/>
        </w:rPr>
      </w:pPr>
      <w:r>
        <w:rPr>
          <w:rStyle w:val="a9"/>
          <w:i/>
          <w:iCs/>
          <w:color w:val="000000"/>
        </w:rPr>
        <w:t>Уважаемые родители!</w:t>
      </w:r>
    </w:p>
    <w:p w:rsidR="00A53B22" w:rsidRDefault="00A53B22" w:rsidP="00A53B22">
      <w:pPr>
        <w:pStyle w:val="a8"/>
        <w:shd w:val="clear" w:color="auto" w:fill="FFFFFF"/>
        <w:spacing w:before="0" w:beforeAutospacing="0" w:after="0" w:afterAutospacing="0" w:line="315" w:lineRule="atLeast"/>
        <w:jc w:val="center"/>
        <w:rPr>
          <w:rStyle w:val="a9"/>
          <w:i/>
          <w:iCs/>
          <w:color w:val="000000"/>
        </w:rPr>
      </w:pPr>
    </w:p>
    <w:p w:rsidR="00A53B22" w:rsidRDefault="00A53B22" w:rsidP="00A53B22">
      <w:pPr>
        <w:pStyle w:val="a4"/>
        <w:spacing w:line="36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 xml:space="preserve">Подготовила:  </w:t>
      </w:r>
      <w:r>
        <w:rPr>
          <w:rFonts w:ascii="Times New Roman" w:hAnsi="Times New Roman"/>
          <w:color w:val="000000"/>
          <w:sz w:val="24"/>
          <w:szCs w:val="24"/>
        </w:rPr>
        <w:t xml:space="preserve">Воспитатель </w:t>
      </w:r>
      <w:r w:rsidR="00EB24B9">
        <w:rPr>
          <w:rFonts w:ascii="Times New Roman" w:hAnsi="Times New Roman"/>
          <w:color w:val="000000"/>
          <w:sz w:val="24"/>
          <w:szCs w:val="24"/>
        </w:rPr>
        <w:t>высшей</w:t>
      </w:r>
      <w:r>
        <w:rPr>
          <w:rFonts w:ascii="Times New Roman" w:hAnsi="Times New Roman"/>
          <w:color w:val="000000"/>
          <w:sz w:val="24"/>
          <w:szCs w:val="24"/>
        </w:rPr>
        <w:t xml:space="preserve"> квалификационной категории Лосева Н.В.</w:t>
      </w:r>
    </w:p>
    <w:p w:rsidR="00A53B22" w:rsidRDefault="00A53B22" w:rsidP="00A53B22">
      <w:pPr>
        <w:pStyle w:val="a8"/>
        <w:shd w:val="clear" w:color="auto" w:fill="FFFFFF"/>
        <w:spacing w:before="0" w:beforeAutospacing="0" w:after="0" w:afterAutospacing="0" w:line="315" w:lineRule="atLeast"/>
        <w:jc w:val="both"/>
        <w:rPr>
          <w:color w:val="000000"/>
        </w:rPr>
      </w:pPr>
      <w:r>
        <w:rPr>
          <w:color w:val="000000"/>
        </w:rPr>
        <w:t>Знаете ли вы, что развитие мелкой моторики пальцев рук — один из показателей интеллектуального развития ребёнка?</w:t>
      </w:r>
    </w:p>
    <w:p w:rsidR="00A53B22" w:rsidRDefault="00A53B22" w:rsidP="00A53B22">
      <w:pPr>
        <w:pStyle w:val="a8"/>
        <w:shd w:val="clear" w:color="auto" w:fill="FFFFFF"/>
        <w:spacing w:before="0" w:beforeAutospacing="0" w:after="0" w:afterAutospacing="0" w:line="315" w:lineRule="atLeast"/>
        <w:jc w:val="both"/>
        <w:rPr>
          <w:color w:val="000000"/>
        </w:rPr>
      </w:pPr>
      <w:r>
        <w:rPr>
          <w:color w:val="000000"/>
        </w:rPr>
        <w:t>Учёными доказано, что развитие руки находится в те</w:t>
      </w:r>
      <w:bookmarkStart w:id="0" w:name="_GoBack"/>
      <w:bookmarkEnd w:id="0"/>
      <w:r>
        <w:rPr>
          <w:color w:val="000000"/>
        </w:rPr>
        <w:t>сной связи с развитием речи и мышления.</w:t>
      </w:r>
    </w:p>
    <w:p w:rsidR="00A53B22" w:rsidRDefault="00A53B22" w:rsidP="00A53B22">
      <w:pPr>
        <w:pStyle w:val="a8"/>
        <w:shd w:val="clear" w:color="auto" w:fill="FFFFFF"/>
        <w:spacing w:before="0" w:beforeAutospacing="0" w:after="0" w:afterAutospacing="0" w:line="315" w:lineRule="atLeast"/>
        <w:jc w:val="both"/>
        <w:rPr>
          <w:color w:val="000000"/>
        </w:rPr>
      </w:pPr>
      <w:r>
        <w:rPr>
          <w:color w:val="000000"/>
        </w:rPr>
        <w:t>Дело в том, что на пальцах и на ладонях есть «активные точки», массаж которых положительно влияет на самочувствие ребёнка, улучшает работу мозга в целом.</w:t>
      </w:r>
    </w:p>
    <w:p w:rsidR="00A53B22" w:rsidRDefault="00A53B22" w:rsidP="00A53B22">
      <w:pPr>
        <w:pStyle w:val="a8"/>
        <w:shd w:val="clear" w:color="auto" w:fill="FFFFFF"/>
        <w:spacing w:before="0" w:beforeAutospacing="0" w:after="0" w:afterAutospacing="0" w:line="315" w:lineRule="atLeast"/>
        <w:jc w:val="both"/>
        <w:rPr>
          <w:color w:val="000000"/>
        </w:rPr>
      </w:pPr>
      <w:r>
        <w:rPr>
          <w:color w:val="000000"/>
        </w:rPr>
        <w:t>Всестороннее представление об окружающем предметном мире у человека не может сложиться без тактильно-двигательного восприятия, так как оно лежит в основе чувственного познания. Именно с помощью тактильно-двигательного восприятия складываются первые впечатления о форме, величине предметов, их расположении в пространстве.</w:t>
      </w:r>
    </w:p>
    <w:p w:rsidR="00A53B22" w:rsidRDefault="00A53B22" w:rsidP="00A53B22">
      <w:pPr>
        <w:pStyle w:val="a8"/>
        <w:shd w:val="clear" w:color="auto" w:fill="FFFFFF"/>
        <w:spacing w:before="0" w:beforeAutospacing="0" w:after="0" w:afterAutospacing="0" w:line="315" w:lineRule="atLeast"/>
        <w:jc w:val="both"/>
        <w:rPr>
          <w:color w:val="000000"/>
        </w:rPr>
      </w:pPr>
      <w:r>
        <w:rPr>
          <w:color w:val="000000"/>
        </w:rPr>
        <w:t xml:space="preserve">Известный итальянский педагог, психолог и врач Мария </w:t>
      </w:r>
      <w:proofErr w:type="spellStart"/>
      <w:r>
        <w:rPr>
          <w:color w:val="000000"/>
        </w:rPr>
        <w:t>Монтессори</w:t>
      </w:r>
      <w:proofErr w:type="spellEnd"/>
      <w:r>
        <w:rPr>
          <w:color w:val="000000"/>
        </w:rPr>
        <w:t xml:space="preserve"> отмечала, что благодаря контакту с окружением и собственным исследованиям, ребенок формирует запас понятий, которыми может оперировать его интеллект. Без этого теряется способность к абстрагированию. Контакт происходит с помощью органов чувств и</w:t>
      </w:r>
    </w:p>
    <w:p w:rsidR="00A53B22" w:rsidRDefault="00A53B22" w:rsidP="00A53B22">
      <w:pPr>
        <w:pStyle w:val="a8"/>
        <w:shd w:val="clear" w:color="auto" w:fill="FFFFFF"/>
        <w:spacing w:before="0" w:beforeAutospacing="0" w:after="0" w:afterAutospacing="0" w:line="315" w:lineRule="atLeast"/>
        <w:jc w:val="both"/>
        <w:rPr>
          <w:color w:val="000000"/>
        </w:rPr>
      </w:pPr>
      <w:r>
        <w:rPr>
          <w:color w:val="000000"/>
        </w:rPr>
        <w:t>Поэтому работа по развитию мелкой моторики должна начинаться, задолго до поступления ребенка в школу.</w:t>
      </w:r>
    </w:p>
    <w:p w:rsidR="00A53B22" w:rsidRDefault="00A53B22" w:rsidP="00A53B22">
      <w:pPr>
        <w:pStyle w:val="a8"/>
        <w:shd w:val="clear" w:color="auto" w:fill="FFFFFF"/>
        <w:spacing w:before="0" w:beforeAutospacing="0" w:after="0" w:afterAutospacing="0" w:line="315" w:lineRule="atLeast"/>
        <w:jc w:val="both"/>
        <w:rPr>
          <w:color w:val="000000"/>
        </w:rPr>
      </w:pPr>
      <w:r>
        <w:rPr>
          <w:color w:val="000000"/>
        </w:rPr>
        <w:t>Начинать работу по развитию тонкой мускулатуры рук нужно с самого</w:t>
      </w:r>
      <w:r>
        <w:rPr>
          <w:rStyle w:val="apple-converted-space"/>
          <w:color w:val="000000"/>
        </w:rPr>
        <w:t> </w:t>
      </w:r>
      <w:r>
        <w:t xml:space="preserve"> раннего возраста</w:t>
      </w:r>
      <w:r>
        <w:rPr>
          <w:color w:val="000000"/>
        </w:rPr>
        <w:t>. В этом помогут разные игры.</w:t>
      </w:r>
    </w:p>
    <w:p w:rsidR="00A53B22" w:rsidRDefault="00A53B22" w:rsidP="00A53B22">
      <w:pPr>
        <w:pStyle w:val="a8"/>
        <w:shd w:val="clear" w:color="auto" w:fill="FFFFFF"/>
        <w:spacing w:before="0" w:beforeAutospacing="0" w:after="0" w:afterAutospacing="0" w:line="315" w:lineRule="atLeast"/>
        <w:jc w:val="both"/>
        <w:rPr>
          <w:color w:val="000000"/>
        </w:rPr>
      </w:pPr>
      <w:r>
        <w:rPr>
          <w:rStyle w:val="aa"/>
          <w:b/>
          <w:bCs/>
          <w:color w:val="000000"/>
        </w:rPr>
        <w:t>Средства развития мелкой моторики</w:t>
      </w:r>
    </w:p>
    <w:p w:rsidR="00A53B22" w:rsidRDefault="00A53B22" w:rsidP="00A53B22">
      <w:pPr>
        <w:pStyle w:val="a8"/>
        <w:shd w:val="clear" w:color="auto" w:fill="FFFFFF"/>
        <w:spacing w:before="0" w:beforeAutospacing="0" w:after="0" w:afterAutospacing="0" w:line="315" w:lineRule="atLeast"/>
        <w:jc w:val="both"/>
        <w:rPr>
          <w:color w:val="000000"/>
        </w:rPr>
      </w:pPr>
      <w:r>
        <w:rPr>
          <w:color w:val="000000"/>
        </w:rPr>
        <w:t>Тонкую мускулатуру рук помогут развить:</w:t>
      </w:r>
    </w:p>
    <w:p w:rsidR="00A53B22" w:rsidRDefault="00A53B22" w:rsidP="00A53B22">
      <w:pPr>
        <w:pStyle w:val="a8"/>
        <w:shd w:val="clear" w:color="auto" w:fill="FFFFFF"/>
        <w:spacing w:before="0" w:beforeAutospacing="0" w:after="0" w:afterAutospacing="0" w:line="315" w:lineRule="atLeast"/>
        <w:jc w:val="both"/>
        <w:rPr>
          <w:color w:val="000000"/>
        </w:rPr>
      </w:pPr>
      <w:r>
        <w:rPr>
          <w:color w:val="000000"/>
        </w:rPr>
        <w:t>Пластилин.</w:t>
      </w:r>
    </w:p>
    <w:p w:rsidR="00A53B22" w:rsidRDefault="00A53B22" w:rsidP="00A53B22">
      <w:pPr>
        <w:pStyle w:val="a8"/>
        <w:shd w:val="clear" w:color="auto" w:fill="FFFFFF"/>
        <w:spacing w:before="0" w:beforeAutospacing="0" w:after="0" w:afterAutospacing="0" w:line="315" w:lineRule="atLeast"/>
        <w:jc w:val="both"/>
        <w:rPr>
          <w:color w:val="000000"/>
        </w:rPr>
      </w:pPr>
      <w:r>
        <w:rPr>
          <w:color w:val="000000"/>
        </w:rPr>
        <w:t>Крупа, бусы, пуговицы.</w:t>
      </w:r>
    </w:p>
    <w:p w:rsidR="00A53B22" w:rsidRDefault="00A53B22" w:rsidP="00A53B22">
      <w:pPr>
        <w:pStyle w:val="a8"/>
        <w:shd w:val="clear" w:color="auto" w:fill="FFFFFF"/>
        <w:spacing w:before="0" w:beforeAutospacing="0" w:after="0" w:afterAutospacing="0" w:line="315" w:lineRule="atLeast"/>
        <w:jc w:val="both"/>
        <w:rPr>
          <w:color w:val="000000"/>
        </w:rPr>
      </w:pPr>
      <w:r>
        <w:rPr>
          <w:color w:val="000000"/>
        </w:rPr>
        <w:t>Песок.</w:t>
      </w:r>
    </w:p>
    <w:p w:rsidR="00A53B22" w:rsidRDefault="00A53B22" w:rsidP="00A53B22">
      <w:pPr>
        <w:pStyle w:val="a8"/>
        <w:shd w:val="clear" w:color="auto" w:fill="FFFFFF"/>
        <w:spacing w:before="0" w:beforeAutospacing="0" w:after="0" w:afterAutospacing="0" w:line="315" w:lineRule="atLeast"/>
        <w:jc w:val="both"/>
        <w:rPr>
          <w:color w:val="000000"/>
        </w:rPr>
      </w:pPr>
      <w:r>
        <w:rPr>
          <w:color w:val="000000"/>
        </w:rPr>
        <w:t>Природный материал.</w:t>
      </w:r>
    </w:p>
    <w:p w:rsidR="00A53B22" w:rsidRDefault="00A53B22" w:rsidP="00A53B22">
      <w:pPr>
        <w:pStyle w:val="a8"/>
        <w:shd w:val="clear" w:color="auto" w:fill="FFFFFF"/>
        <w:spacing w:before="0" w:beforeAutospacing="0" w:after="0" w:afterAutospacing="0" w:line="315" w:lineRule="atLeast"/>
        <w:jc w:val="both"/>
        <w:rPr>
          <w:color w:val="000000"/>
        </w:rPr>
      </w:pPr>
      <w:r>
        <w:rPr>
          <w:color w:val="000000"/>
        </w:rPr>
        <w:t>Нитки, тесьма, веревки, шнурки, ткани.</w:t>
      </w:r>
    </w:p>
    <w:p w:rsidR="00A53B22" w:rsidRDefault="00A53B22" w:rsidP="00A53B22">
      <w:pPr>
        <w:pStyle w:val="a8"/>
        <w:shd w:val="clear" w:color="auto" w:fill="FFFFFF"/>
        <w:spacing w:before="0" w:beforeAutospacing="0" w:after="0" w:afterAutospacing="0" w:line="315" w:lineRule="atLeast"/>
        <w:jc w:val="both"/>
        <w:rPr>
          <w:color w:val="000000"/>
        </w:rPr>
      </w:pPr>
      <w:r>
        <w:rPr>
          <w:color w:val="000000"/>
        </w:rPr>
        <w:t>Карандаши, счетные палочки.</w:t>
      </w:r>
    </w:p>
    <w:p w:rsidR="00A53B22" w:rsidRDefault="00A53B22" w:rsidP="00A53B22">
      <w:pPr>
        <w:pStyle w:val="a8"/>
        <w:shd w:val="clear" w:color="auto" w:fill="FFFFFF"/>
        <w:spacing w:before="0" w:beforeAutospacing="0" w:after="0" w:afterAutospacing="0" w:line="315" w:lineRule="atLeast"/>
        <w:jc w:val="both"/>
        <w:rPr>
          <w:color w:val="000000"/>
        </w:rPr>
      </w:pPr>
      <w:r>
        <w:rPr>
          <w:color w:val="000000"/>
        </w:rPr>
        <w:t>Бумага.</w:t>
      </w:r>
    </w:p>
    <w:p w:rsidR="00A53B22" w:rsidRDefault="00A53B22" w:rsidP="00A53B22">
      <w:pPr>
        <w:pStyle w:val="a8"/>
        <w:shd w:val="clear" w:color="auto" w:fill="FFFFFF"/>
        <w:spacing w:before="0" w:beforeAutospacing="0" w:after="0" w:afterAutospacing="0" w:line="315" w:lineRule="atLeast"/>
        <w:jc w:val="both"/>
        <w:rPr>
          <w:color w:val="000000"/>
        </w:rPr>
      </w:pPr>
      <w:r>
        <w:rPr>
          <w:color w:val="000000"/>
        </w:rPr>
        <w:t>Куклы.</w:t>
      </w:r>
    </w:p>
    <w:p w:rsidR="00A53B22" w:rsidRDefault="00A53B22" w:rsidP="00A53B22">
      <w:pPr>
        <w:pStyle w:val="a8"/>
        <w:shd w:val="clear" w:color="auto" w:fill="FFFFFF"/>
        <w:spacing w:before="0" w:beforeAutospacing="0" w:after="0" w:afterAutospacing="0" w:line="315" w:lineRule="atLeast"/>
        <w:jc w:val="both"/>
        <w:rPr>
          <w:color w:val="000000"/>
        </w:rPr>
      </w:pPr>
      <w:r>
        <w:rPr>
          <w:color w:val="000000"/>
        </w:rPr>
        <w:t>Вода.</w:t>
      </w:r>
    </w:p>
    <w:p w:rsidR="00A53B22" w:rsidRDefault="00A53B22" w:rsidP="00A53B22">
      <w:pPr>
        <w:pStyle w:val="a8"/>
        <w:shd w:val="clear" w:color="auto" w:fill="FFFFFF"/>
        <w:spacing w:before="0" w:beforeAutospacing="0" w:after="0" w:afterAutospacing="0" w:line="315" w:lineRule="atLeast"/>
        <w:rPr>
          <w:color w:val="000000"/>
        </w:rPr>
      </w:pPr>
      <w:r>
        <w:rPr>
          <w:noProof/>
          <w:color w:val="0D96CC"/>
        </w:rPr>
        <w:drawing>
          <wp:inline distT="0" distB="0" distL="0" distR="0">
            <wp:extent cx="2809875" cy="2466975"/>
            <wp:effectExtent l="19050" t="0" r="9525" b="0"/>
            <wp:docPr id="1" name="Рисунок 1" descr="Конкультация для родителей пуговицы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онкультация для родителей пуговицы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B22" w:rsidRDefault="00A53B22" w:rsidP="00A53B22">
      <w:pPr>
        <w:pStyle w:val="a8"/>
        <w:shd w:val="clear" w:color="auto" w:fill="FFFFFF"/>
        <w:spacing w:before="0" w:beforeAutospacing="0" w:after="0" w:afterAutospacing="0" w:line="315" w:lineRule="atLeast"/>
        <w:jc w:val="both"/>
        <w:rPr>
          <w:color w:val="000000"/>
        </w:rPr>
      </w:pPr>
      <w:r>
        <w:rPr>
          <w:rStyle w:val="aa"/>
          <w:b/>
          <w:bCs/>
          <w:color w:val="000000"/>
        </w:rPr>
        <w:t>Игры с пластилином</w:t>
      </w:r>
    </w:p>
    <w:p w:rsidR="00A53B22" w:rsidRDefault="00A53B22" w:rsidP="00A53B22">
      <w:pPr>
        <w:pStyle w:val="a8"/>
        <w:shd w:val="clear" w:color="auto" w:fill="FFFFFF"/>
        <w:spacing w:before="0" w:beforeAutospacing="0" w:after="0" w:afterAutospacing="0" w:line="315" w:lineRule="atLeast"/>
        <w:jc w:val="both"/>
        <w:rPr>
          <w:color w:val="000000"/>
        </w:rPr>
      </w:pPr>
      <w:r>
        <w:rPr>
          <w:color w:val="000000"/>
        </w:rPr>
        <w:lastRenderedPageBreak/>
        <w:t>Пластилин дает уникальные возможности проводить интересные игры с пользой для общего развития ребенка. Покажите малышу все чудеса пластилинового мира, заинтересуйте его, и вы удивитесь, как быстро детские пальчики начнут создавать сначала неуклюжие, а потом все более сложные фигурки.</w:t>
      </w:r>
    </w:p>
    <w:p w:rsidR="00A53B22" w:rsidRDefault="00A53B22" w:rsidP="00A53B22">
      <w:pPr>
        <w:pStyle w:val="a8"/>
        <w:shd w:val="clear" w:color="auto" w:fill="FFFFFF"/>
        <w:spacing w:before="0" w:beforeAutospacing="0" w:after="0" w:afterAutospacing="0" w:line="315" w:lineRule="atLeast"/>
        <w:rPr>
          <w:color w:val="000000"/>
        </w:rPr>
      </w:pPr>
      <w:r>
        <w:rPr>
          <w:noProof/>
          <w:color w:val="09A6E4"/>
        </w:rPr>
        <w:drawing>
          <wp:inline distT="0" distB="0" distL="0" distR="0">
            <wp:extent cx="2857500" cy="2219325"/>
            <wp:effectExtent l="19050" t="0" r="0" b="0"/>
            <wp:docPr id="2" name="Рисунок 6" descr="Консультация пальчиковые игры с природным материалом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Консультация пальчиковые игры с природным материалом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9A6E4"/>
        </w:rPr>
        <w:drawing>
          <wp:inline distT="0" distB="0" distL="0" distR="0">
            <wp:extent cx="2857500" cy="2247900"/>
            <wp:effectExtent l="19050" t="0" r="0" b="0"/>
            <wp:docPr id="3" name="Рисунок 7" descr="Консультация пальчиковые игры с природным материалом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Консультация пальчиковые игры с природным материалом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B22" w:rsidRDefault="00A53B22" w:rsidP="00A53B22">
      <w:pPr>
        <w:pStyle w:val="a8"/>
        <w:shd w:val="clear" w:color="auto" w:fill="FFFFFF"/>
        <w:spacing w:before="0" w:beforeAutospacing="0" w:after="0" w:afterAutospacing="0" w:line="315" w:lineRule="atLeast"/>
        <w:jc w:val="both"/>
        <w:rPr>
          <w:color w:val="000000"/>
        </w:rPr>
      </w:pPr>
      <w:r>
        <w:rPr>
          <w:color w:val="000000"/>
        </w:rPr>
        <w:t>Что мы делаем с пластилином?</w:t>
      </w:r>
    </w:p>
    <w:p w:rsidR="00A53B22" w:rsidRDefault="00A53B22" w:rsidP="00A53B22">
      <w:pPr>
        <w:pStyle w:val="a8"/>
        <w:shd w:val="clear" w:color="auto" w:fill="FFFFFF"/>
        <w:spacing w:before="0" w:beforeAutospacing="0" w:after="0" w:afterAutospacing="0" w:line="315" w:lineRule="atLeast"/>
        <w:jc w:val="both"/>
        <w:rPr>
          <w:color w:val="000000"/>
        </w:rPr>
      </w:pPr>
      <w:r>
        <w:rPr>
          <w:color w:val="000000"/>
        </w:rPr>
        <w:t>Мнем и отщипываем.</w:t>
      </w:r>
    </w:p>
    <w:p w:rsidR="00A53B22" w:rsidRDefault="00A53B22" w:rsidP="00A53B22">
      <w:pPr>
        <w:pStyle w:val="a8"/>
        <w:shd w:val="clear" w:color="auto" w:fill="FFFFFF"/>
        <w:spacing w:before="0" w:beforeAutospacing="0" w:after="0" w:afterAutospacing="0" w:line="315" w:lineRule="atLeast"/>
        <w:jc w:val="both"/>
        <w:rPr>
          <w:color w:val="000000"/>
        </w:rPr>
      </w:pPr>
      <w:r>
        <w:rPr>
          <w:color w:val="000000"/>
        </w:rPr>
        <w:t>Надавливаем и размазываем.</w:t>
      </w:r>
    </w:p>
    <w:p w:rsidR="00A53B22" w:rsidRDefault="00A53B22" w:rsidP="00A53B22">
      <w:pPr>
        <w:pStyle w:val="a8"/>
        <w:shd w:val="clear" w:color="auto" w:fill="FFFFFF"/>
        <w:spacing w:before="0" w:beforeAutospacing="0" w:after="0" w:afterAutospacing="0" w:line="315" w:lineRule="atLeast"/>
        <w:jc w:val="both"/>
        <w:rPr>
          <w:color w:val="000000"/>
        </w:rPr>
      </w:pPr>
      <w:r>
        <w:rPr>
          <w:color w:val="000000"/>
        </w:rPr>
        <w:t>Скатываем шарики, раскатываем колбаски.</w:t>
      </w:r>
    </w:p>
    <w:p w:rsidR="00A53B22" w:rsidRDefault="00A53B22" w:rsidP="00A53B22">
      <w:pPr>
        <w:pStyle w:val="a8"/>
        <w:shd w:val="clear" w:color="auto" w:fill="FFFFFF"/>
        <w:spacing w:before="0" w:beforeAutospacing="0" w:after="0" w:afterAutospacing="0" w:line="315" w:lineRule="atLeast"/>
        <w:jc w:val="both"/>
        <w:rPr>
          <w:color w:val="000000"/>
        </w:rPr>
      </w:pPr>
      <w:r>
        <w:rPr>
          <w:color w:val="000000"/>
        </w:rPr>
        <w:t>Режем на кусочки.</w:t>
      </w:r>
    </w:p>
    <w:p w:rsidR="00A53B22" w:rsidRDefault="00A53B22" w:rsidP="00A53B22">
      <w:pPr>
        <w:pStyle w:val="a8"/>
        <w:shd w:val="clear" w:color="auto" w:fill="FFFFFF"/>
        <w:spacing w:before="0" w:beforeAutospacing="0" w:after="0" w:afterAutospacing="0" w:line="315" w:lineRule="atLeast"/>
        <w:jc w:val="both"/>
        <w:rPr>
          <w:color w:val="000000"/>
        </w:rPr>
      </w:pPr>
      <w:r>
        <w:rPr>
          <w:color w:val="000000"/>
        </w:rPr>
        <w:t>Лепим картинки.</w:t>
      </w:r>
    </w:p>
    <w:p w:rsidR="00A53B22" w:rsidRDefault="00A53B22" w:rsidP="00A53B22">
      <w:pPr>
        <w:pStyle w:val="a8"/>
        <w:shd w:val="clear" w:color="auto" w:fill="FFFFFF"/>
        <w:spacing w:before="0" w:beforeAutospacing="0" w:after="0" w:afterAutospacing="0" w:line="315" w:lineRule="atLeast"/>
        <w:jc w:val="both"/>
        <w:rPr>
          <w:color w:val="000000"/>
        </w:rPr>
      </w:pPr>
      <w:r>
        <w:rPr>
          <w:color w:val="000000"/>
        </w:rPr>
        <w:t>Готовим обед.</w:t>
      </w:r>
    </w:p>
    <w:p w:rsidR="00A53B22" w:rsidRDefault="00A53B22" w:rsidP="00A53B22">
      <w:pPr>
        <w:pStyle w:val="a8"/>
        <w:shd w:val="clear" w:color="auto" w:fill="FFFFFF"/>
        <w:spacing w:before="0" w:beforeAutospacing="0" w:after="0" w:afterAutospacing="0" w:line="315" w:lineRule="atLeast"/>
        <w:jc w:val="both"/>
        <w:rPr>
          <w:color w:val="000000"/>
        </w:rPr>
      </w:pPr>
      <w:r>
        <w:rPr>
          <w:color w:val="000000"/>
        </w:rPr>
        <w:t>Для детей со слабыми мышцами рук очень полезно проводить занятия лепкой из пластилина. Работа с пластилином является подготовительным этапом к умению работать с другими материалами и инструментами.</w:t>
      </w:r>
    </w:p>
    <w:p w:rsidR="00A53B22" w:rsidRDefault="00A53B22" w:rsidP="00A53B22">
      <w:pPr>
        <w:pStyle w:val="a8"/>
        <w:shd w:val="clear" w:color="auto" w:fill="FFFFFF"/>
        <w:spacing w:before="0" w:beforeAutospacing="0" w:after="0" w:afterAutospacing="0" w:line="315" w:lineRule="atLeast"/>
        <w:jc w:val="both"/>
        <w:rPr>
          <w:color w:val="000000"/>
        </w:rPr>
      </w:pPr>
      <w:r>
        <w:rPr>
          <w:rStyle w:val="a9"/>
          <w:i/>
          <w:iCs/>
          <w:color w:val="000000"/>
        </w:rPr>
        <w:t>Игры с бумагой</w:t>
      </w:r>
    </w:p>
    <w:p w:rsidR="00A53B22" w:rsidRDefault="00A53B22" w:rsidP="00A53B22">
      <w:pPr>
        <w:pStyle w:val="a8"/>
        <w:shd w:val="clear" w:color="auto" w:fill="FFFFFF"/>
        <w:spacing w:before="0" w:beforeAutospacing="0" w:after="0" w:afterAutospacing="0" w:line="315" w:lineRule="atLeast"/>
        <w:jc w:val="both"/>
        <w:rPr>
          <w:color w:val="000000"/>
        </w:rPr>
      </w:pPr>
      <w:r>
        <w:rPr>
          <w:color w:val="000000"/>
        </w:rPr>
        <w:t>Бумагу можно рвать, мять, складывать, разрезать ножницами. Эти игры и упражнения помогут ребенку узнать, как обычная бумага превращается в красивые аппликации и забавные объемные игрушки.</w:t>
      </w:r>
    </w:p>
    <w:p w:rsidR="00A53B22" w:rsidRDefault="00A53B22" w:rsidP="00A53B22">
      <w:pPr>
        <w:pStyle w:val="a8"/>
        <w:shd w:val="clear" w:color="auto" w:fill="FFFFFF"/>
        <w:spacing w:before="0" w:beforeAutospacing="0" w:after="0" w:afterAutospacing="0" w:line="315" w:lineRule="atLeast"/>
        <w:jc w:val="both"/>
        <w:rPr>
          <w:color w:val="000000"/>
        </w:rPr>
      </w:pPr>
      <w:r>
        <w:rPr>
          <w:color w:val="000000"/>
        </w:rPr>
        <w:t>Развитию точных движений и памяти помогают плетение ковриков из бумажных полос, занятия в технике «оригами»: складывание корабликов, самолетиков, цветов, животных и других фигурок.</w:t>
      </w:r>
    </w:p>
    <w:p w:rsidR="00A53B22" w:rsidRDefault="00A53B22" w:rsidP="00A53B22">
      <w:pPr>
        <w:pStyle w:val="a8"/>
        <w:shd w:val="clear" w:color="auto" w:fill="FFFFFF"/>
        <w:spacing w:before="0" w:beforeAutospacing="0" w:after="0" w:afterAutospacing="0" w:line="315" w:lineRule="atLeast"/>
        <w:rPr>
          <w:color w:val="000000"/>
        </w:rPr>
      </w:pPr>
      <w:r>
        <w:rPr>
          <w:noProof/>
          <w:color w:val="09A6E4"/>
        </w:rPr>
        <w:drawing>
          <wp:inline distT="0" distB="0" distL="0" distR="0">
            <wp:extent cx="2419350" cy="2000250"/>
            <wp:effectExtent l="19050" t="0" r="0" b="0"/>
            <wp:docPr id="4" name="Рисунок 8" descr="Консультация пальчиковые игры с природным материалом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Консультация пальчиковые игры с природным материалом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9A6E4"/>
        </w:rPr>
        <w:drawing>
          <wp:inline distT="0" distB="0" distL="0" distR="0">
            <wp:extent cx="2857500" cy="1924050"/>
            <wp:effectExtent l="19050" t="0" r="0" b="0"/>
            <wp:docPr id="5" name="Рисунок 9" descr="Консультация пальчиковые игры с природным материалом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Консультация пальчиковые игры с природным материалом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B22" w:rsidRDefault="00A53B22" w:rsidP="00A53B22">
      <w:pPr>
        <w:pStyle w:val="a8"/>
        <w:shd w:val="clear" w:color="auto" w:fill="FFFFFF"/>
        <w:spacing w:before="0" w:beforeAutospacing="0" w:after="0" w:afterAutospacing="0" w:line="315" w:lineRule="atLeast"/>
        <w:jc w:val="both"/>
        <w:rPr>
          <w:color w:val="000000"/>
        </w:rPr>
      </w:pPr>
      <w:r>
        <w:rPr>
          <w:rStyle w:val="a9"/>
          <w:i/>
          <w:iCs/>
          <w:color w:val="000000"/>
        </w:rPr>
        <w:t>Игры с чётными палочками</w:t>
      </w:r>
    </w:p>
    <w:p w:rsidR="00A53B22" w:rsidRDefault="00A53B22" w:rsidP="00A53B22">
      <w:pPr>
        <w:pStyle w:val="a8"/>
        <w:shd w:val="clear" w:color="auto" w:fill="FFFFFF"/>
        <w:spacing w:before="0" w:beforeAutospacing="0" w:after="0" w:afterAutospacing="0" w:line="315" w:lineRule="atLeast"/>
        <w:jc w:val="both"/>
        <w:rPr>
          <w:color w:val="000000"/>
        </w:rPr>
      </w:pPr>
      <w:r>
        <w:rPr>
          <w:color w:val="000000"/>
        </w:rPr>
        <w:t>В этих играх хорошими помощниками станут обыкновенные счётные палочки, карандаши или соломинки, веточки (если игра происходит на улице). Нехитрые задания помогут ребенку развить внимание, воображение, познакомиться с геометрическими фигурами и понятием симметрии.</w:t>
      </w:r>
    </w:p>
    <w:p w:rsidR="00A53B22" w:rsidRDefault="00A53B22" w:rsidP="00A53B22">
      <w:pPr>
        <w:pStyle w:val="a8"/>
        <w:shd w:val="clear" w:color="auto" w:fill="FFFFFF"/>
        <w:spacing w:before="0" w:beforeAutospacing="0" w:after="0" w:afterAutospacing="0" w:line="315" w:lineRule="atLeast"/>
        <w:rPr>
          <w:color w:val="000000"/>
        </w:rPr>
      </w:pPr>
      <w:r>
        <w:rPr>
          <w:noProof/>
          <w:color w:val="09A6E4"/>
        </w:rPr>
        <w:lastRenderedPageBreak/>
        <w:drawing>
          <wp:inline distT="0" distB="0" distL="0" distR="0">
            <wp:extent cx="2524125" cy="1828800"/>
            <wp:effectExtent l="19050" t="0" r="9525" b="0"/>
            <wp:docPr id="6" name="Рисунок 10" descr="Консультация пальчиковые игры с природным материалом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Консультация пальчиковые игры с природным материалом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9A6E4"/>
        </w:rPr>
        <w:drawing>
          <wp:inline distT="0" distB="0" distL="0" distR="0">
            <wp:extent cx="2647950" cy="1809750"/>
            <wp:effectExtent l="19050" t="0" r="0" b="0"/>
            <wp:docPr id="7" name="Рисунок 11" descr="Консультация пальчиковые игры с природным материалом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Консультация пальчиковые игры с природным материалом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B22" w:rsidRDefault="00A53B22" w:rsidP="00A53B22">
      <w:pPr>
        <w:pStyle w:val="a8"/>
        <w:shd w:val="clear" w:color="auto" w:fill="FFFFFF"/>
        <w:spacing w:before="0" w:beforeAutospacing="0" w:after="0" w:afterAutospacing="0" w:line="315" w:lineRule="atLeast"/>
        <w:jc w:val="both"/>
        <w:rPr>
          <w:color w:val="000000"/>
        </w:rPr>
      </w:pPr>
      <w:r>
        <w:rPr>
          <w:rStyle w:val="a9"/>
          <w:i/>
          <w:iCs/>
          <w:color w:val="000000"/>
        </w:rPr>
        <w:t>Игры с конструктором, мозаикой</w:t>
      </w:r>
    </w:p>
    <w:p w:rsidR="00A53B22" w:rsidRDefault="00A53B22" w:rsidP="00A53B22">
      <w:pPr>
        <w:pStyle w:val="a8"/>
        <w:shd w:val="clear" w:color="auto" w:fill="FFFFFF"/>
        <w:spacing w:before="0" w:beforeAutospacing="0" w:after="0" w:afterAutospacing="0" w:line="315" w:lineRule="atLeast"/>
        <w:rPr>
          <w:color w:val="000000"/>
        </w:rPr>
      </w:pPr>
      <w:r>
        <w:rPr>
          <w:noProof/>
          <w:color w:val="09A6E4"/>
        </w:rPr>
        <w:drawing>
          <wp:inline distT="0" distB="0" distL="0" distR="0">
            <wp:extent cx="2628900" cy="2724150"/>
            <wp:effectExtent l="19050" t="0" r="0" b="0"/>
            <wp:docPr id="8" name="Рисунок 12" descr="Консультация пальчиковые игры с природным материалом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Консультация пальчиковые игры с природным материалом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9A6E4"/>
        </w:rPr>
        <w:drawing>
          <wp:inline distT="0" distB="0" distL="0" distR="0">
            <wp:extent cx="2733675" cy="2733675"/>
            <wp:effectExtent l="19050" t="0" r="9525" b="0"/>
            <wp:docPr id="9" name="Рисунок 13" descr="Консультация пальчиковые игры с природным материалом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Консультация пальчиковые игры с природным материалом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B22" w:rsidRDefault="00A53B22" w:rsidP="00A53B22">
      <w:pPr>
        <w:pStyle w:val="a8"/>
        <w:shd w:val="clear" w:color="auto" w:fill="FFFFFF"/>
        <w:spacing w:before="0" w:beforeAutospacing="0" w:after="0" w:afterAutospacing="0" w:line="315" w:lineRule="atLeast"/>
        <w:jc w:val="both"/>
        <w:rPr>
          <w:color w:val="000000"/>
        </w:rPr>
      </w:pPr>
      <w:r>
        <w:rPr>
          <w:rStyle w:val="a9"/>
          <w:i/>
          <w:iCs/>
          <w:color w:val="000000"/>
        </w:rPr>
        <w:t>Игры на развитие тактильных ощущений</w:t>
      </w:r>
    </w:p>
    <w:p w:rsidR="00A53B22" w:rsidRDefault="00A53B22" w:rsidP="00A53B22">
      <w:pPr>
        <w:pStyle w:val="a8"/>
        <w:shd w:val="clear" w:color="auto" w:fill="FFFFFF"/>
        <w:spacing w:before="0" w:beforeAutospacing="0" w:after="0" w:afterAutospacing="0" w:line="315" w:lineRule="atLeast"/>
        <w:rPr>
          <w:color w:val="000000"/>
        </w:rPr>
      </w:pPr>
      <w:r>
        <w:rPr>
          <w:noProof/>
          <w:color w:val="09A6E4"/>
        </w:rPr>
        <w:drawing>
          <wp:inline distT="0" distB="0" distL="0" distR="0">
            <wp:extent cx="2857500" cy="2400300"/>
            <wp:effectExtent l="19050" t="0" r="0" b="0"/>
            <wp:docPr id="10" name="Рисунок 14" descr="Консультация пальчиковые игры с природным материалом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Консультация пальчиковые игры с природным материалом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9A6E4"/>
        </w:rPr>
        <w:drawing>
          <wp:inline distT="0" distB="0" distL="0" distR="0">
            <wp:extent cx="2800350" cy="2390775"/>
            <wp:effectExtent l="19050" t="0" r="0" b="0"/>
            <wp:docPr id="11" name="Рисунок 15" descr="Консультация пальчиковые игры с природным материалом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Консультация пальчиковые игры с природным материалом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9A6E4"/>
        </w:rPr>
        <w:drawing>
          <wp:inline distT="0" distB="0" distL="0" distR="0">
            <wp:extent cx="2857500" cy="2209800"/>
            <wp:effectExtent l="19050" t="0" r="0" b="0"/>
            <wp:docPr id="12" name="Рисунок 16" descr="Консультация пальчиковые игры с природным материалом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Консультация пальчиковые игры с природным материалом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B22" w:rsidRDefault="00A53B22" w:rsidP="00A53B22">
      <w:pPr>
        <w:pStyle w:val="a8"/>
        <w:shd w:val="clear" w:color="auto" w:fill="FFFFFF"/>
        <w:spacing w:before="0" w:beforeAutospacing="0" w:after="0" w:afterAutospacing="0" w:line="315" w:lineRule="atLeast"/>
        <w:jc w:val="both"/>
        <w:rPr>
          <w:color w:val="000000"/>
        </w:rPr>
      </w:pPr>
      <w:r>
        <w:rPr>
          <w:rStyle w:val="a9"/>
          <w:i/>
          <w:iCs/>
          <w:color w:val="000000"/>
        </w:rPr>
        <w:lastRenderedPageBreak/>
        <w:t>Игры с пуговицами</w:t>
      </w:r>
    </w:p>
    <w:p w:rsidR="00A53B22" w:rsidRDefault="00A53B22" w:rsidP="00A53B22">
      <w:pPr>
        <w:pStyle w:val="a8"/>
        <w:shd w:val="clear" w:color="auto" w:fill="FFFFFF"/>
        <w:spacing w:before="0" w:beforeAutospacing="0" w:after="0" w:afterAutospacing="0" w:line="315" w:lineRule="atLeast"/>
        <w:jc w:val="both"/>
        <w:rPr>
          <w:color w:val="000000"/>
        </w:rPr>
      </w:pPr>
      <w:r>
        <w:rPr>
          <w:color w:val="000000"/>
        </w:rPr>
        <w:t>Заполните просторную коробку пуговицами.</w:t>
      </w:r>
    </w:p>
    <w:p w:rsidR="00A53B22" w:rsidRDefault="00A53B22" w:rsidP="00A53B22">
      <w:pPr>
        <w:pStyle w:val="a8"/>
        <w:shd w:val="clear" w:color="auto" w:fill="FFFFFF"/>
        <w:spacing w:before="0" w:beforeAutospacing="0" w:after="0" w:afterAutospacing="0" w:line="315" w:lineRule="atLeast"/>
        <w:jc w:val="both"/>
        <w:rPr>
          <w:color w:val="000000"/>
        </w:rPr>
      </w:pPr>
      <w:r>
        <w:rPr>
          <w:color w:val="000000"/>
        </w:rPr>
        <w:t>Опустите руки в коробку.</w:t>
      </w:r>
    </w:p>
    <w:p w:rsidR="00A53B22" w:rsidRDefault="00A53B22" w:rsidP="00A53B22">
      <w:pPr>
        <w:pStyle w:val="a8"/>
        <w:shd w:val="clear" w:color="auto" w:fill="FFFFFF"/>
        <w:spacing w:before="0" w:beforeAutospacing="0" w:after="0" w:afterAutospacing="0" w:line="315" w:lineRule="atLeast"/>
        <w:jc w:val="both"/>
        <w:rPr>
          <w:color w:val="000000"/>
        </w:rPr>
      </w:pPr>
      <w:r>
        <w:rPr>
          <w:color w:val="000000"/>
        </w:rPr>
        <w:t>Поводите ладонями по поверхности.</w:t>
      </w:r>
    </w:p>
    <w:p w:rsidR="00A53B22" w:rsidRDefault="00A53B22" w:rsidP="00A53B22">
      <w:pPr>
        <w:pStyle w:val="a8"/>
        <w:shd w:val="clear" w:color="auto" w:fill="FFFFFF"/>
        <w:spacing w:before="0" w:beforeAutospacing="0" w:after="0" w:afterAutospacing="0" w:line="315" w:lineRule="atLeast"/>
        <w:jc w:val="both"/>
        <w:rPr>
          <w:color w:val="000000"/>
        </w:rPr>
      </w:pPr>
      <w:r>
        <w:rPr>
          <w:color w:val="000000"/>
        </w:rPr>
        <w:t>Перетирайте пуговицы между ладонями.</w:t>
      </w:r>
    </w:p>
    <w:p w:rsidR="00A53B22" w:rsidRDefault="00A53B22" w:rsidP="00A53B22">
      <w:pPr>
        <w:pStyle w:val="a8"/>
        <w:shd w:val="clear" w:color="auto" w:fill="FFFFFF"/>
        <w:spacing w:before="0" w:beforeAutospacing="0" w:after="0" w:afterAutospacing="0" w:line="315" w:lineRule="atLeast"/>
        <w:jc w:val="both"/>
        <w:rPr>
          <w:color w:val="000000"/>
        </w:rPr>
      </w:pPr>
      <w:r>
        <w:rPr>
          <w:color w:val="000000"/>
        </w:rPr>
        <w:t>Пересыпайте их из ладошки в ладошку.</w:t>
      </w:r>
    </w:p>
    <w:p w:rsidR="00A53B22" w:rsidRDefault="00A53B22" w:rsidP="00A53B22">
      <w:pPr>
        <w:pStyle w:val="a8"/>
        <w:shd w:val="clear" w:color="auto" w:fill="FFFFFF"/>
        <w:spacing w:before="0" w:beforeAutospacing="0" w:after="0" w:afterAutospacing="0" w:line="315" w:lineRule="atLeast"/>
        <w:jc w:val="both"/>
        <w:rPr>
          <w:color w:val="000000"/>
        </w:rPr>
      </w:pPr>
      <w:r>
        <w:rPr>
          <w:color w:val="000000"/>
        </w:rPr>
        <w:t>Найдите самую большую пуговицу, самую маленькую, квадратную, гладкую.</w:t>
      </w:r>
    </w:p>
    <w:p w:rsidR="00A53B22" w:rsidRDefault="00A53B22" w:rsidP="00A53B22">
      <w:pPr>
        <w:pStyle w:val="a8"/>
        <w:shd w:val="clear" w:color="auto" w:fill="FFFFFF"/>
        <w:spacing w:before="0" w:beforeAutospacing="0" w:after="0" w:afterAutospacing="0" w:line="315" w:lineRule="atLeast"/>
        <w:jc w:val="both"/>
        <w:rPr>
          <w:color w:val="000000"/>
        </w:rPr>
      </w:pPr>
      <w:r>
        <w:rPr>
          <w:color w:val="000000"/>
        </w:rPr>
        <w:t>Соберите из пуговиц по образцу букву или любой узор.</w:t>
      </w:r>
    </w:p>
    <w:p w:rsidR="00A53B22" w:rsidRDefault="00A53B22" w:rsidP="00A53B22">
      <w:pPr>
        <w:pStyle w:val="a8"/>
        <w:shd w:val="clear" w:color="auto" w:fill="FFFFFF"/>
        <w:spacing w:before="0" w:beforeAutospacing="0" w:after="0" w:afterAutospacing="0" w:line="315" w:lineRule="atLeast"/>
        <w:jc w:val="both"/>
        <w:rPr>
          <w:color w:val="000000"/>
        </w:rPr>
      </w:pPr>
      <w:r>
        <w:rPr>
          <w:color w:val="000000"/>
        </w:rPr>
        <w:t>Протяните шнурок через отверстия в пуговице.</w:t>
      </w:r>
    </w:p>
    <w:p w:rsidR="00A53B22" w:rsidRDefault="00A53B22" w:rsidP="00A53B22">
      <w:pPr>
        <w:pStyle w:val="a8"/>
        <w:shd w:val="clear" w:color="auto" w:fill="FFFFFF"/>
        <w:spacing w:before="0" w:beforeAutospacing="0" w:after="0" w:afterAutospacing="0" w:line="315" w:lineRule="atLeast"/>
        <w:jc w:val="both"/>
        <w:rPr>
          <w:color w:val="000000"/>
        </w:rPr>
      </w:pPr>
      <w:r>
        <w:rPr>
          <w:color w:val="000000"/>
        </w:rPr>
        <w:t>Нарядите ёлку.</w:t>
      </w:r>
    </w:p>
    <w:p w:rsidR="00A53B22" w:rsidRDefault="00A53B22" w:rsidP="00A53B22">
      <w:pPr>
        <w:pStyle w:val="a8"/>
        <w:shd w:val="clear" w:color="auto" w:fill="FFFFFF"/>
        <w:spacing w:before="0" w:beforeAutospacing="0" w:after="0" w:afterAutospacing="0" w:line="315" w:lineRule="atLeast"/>
        <w:rPr>
          <w:color w:val="000000"/>
        </w:rPr>
      </w:pPr>
      <w:r>
        <w:rPr>
          <w:noProof/>
          <w:color w:val="09A6E4"/>
        </w:rPr>
        <w:drawing>
          <wp:inline distT="0" distB="0" distL="0" distR="0">
            <wp:extent cx="2028825" cy="2695575"/>
            <wp:effectExtent l="19050" t="0" r="9525" b="0"/>
            <wp:docPr id="13" name="Рисунок 28" descr="Консультация пальчиковые игры с природным материалом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Консультация пальчиковые игры с природным материалом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9A6E4"/>
        </w:rPr>
        <w:drawing>
          <wp:inline distT="0" distB="0" distL="0" distR="0">
            <wp:extent cx="2857500" cy="1924050"/>
            <wp:effectExtent l="19050" t="0" r="0" b="0"/>
            <wp:docPr id="14" name="Рисунок 29" descr="Консультация пальчиковые игры с природным материалом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Консультация пальчиковые игры с природным материалом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9A6E4"/>
        </w:rPr>
        <w:drawing>
          <wp:inline distT="0" distB="0" distL="0" distR="0">
            <wp:extent cx="2857500" cy="2324100"/>
            <wp:effectExtent l="19050" t="0" r="0" b="0"/>
            <wp:docPr id="15" name="Рисунок 30" descr="Консультация пальчиковые игры с природным материалом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Консультация пальчиковые игры с природным материалом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9A6E4"/>
        </w:rPr>
        <w:drawing>
          <wp:inline distT="0" distB="0" distL="0" distR="0">
            <wp:extent cx="2343150" cy="2857500"/>
            <wp:effectExtent l="19050" t="0" r="0" b="0"/>
            <wp:docPr id="16" name="Рисунок 31" descr="Консультация пальчиковые игры с природным материалом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Консультация пальчиковые игры с природным материалом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B22" w:rsidRDefault="00A53B22" w:rsidP="00A53B22">
      <w:pPr>
        <w:pStyle w:val="a8"/>
        <w:shd w:val="clear" w:color="auto" w:fill="FFFFFF"/>
        <w:spacing w:before="0" w:beforeAutospacing="0" w:after="0" w:afterAutospacing="0" w:line="315" w:lineRule="atLeast"/>
        <w:jc w:val="both"/>
        <w:rPr>
          <w:color w:val="000000"/>
        </w:rPr>
      </w:pPr>
      <w:r>
        <w:rPr>
          <w:rStyle w:val="a9"/>
          <w:i/>
          <w:iCs/>
          <w:color w:val="000000"/>
        </w:rPr>
        <w:t>Игры с крупой, бусами</w:t>
      </w:r>
    </w:p>
    <w:p w:rsidR="00A53B22" w:rsidRDefault="00A53B22" w:rsidP="00A53B22">
      <w:pPr>
        <w:pStyle w:val="a8"/>
        <w:shd w:val="clear" w:color="auto" w:fill="FFFFFF"/>
        <w:spacing w:before="0" w:beforeAutospacing="0" w:after="0" w:afterAutospacing="0" w:line="315" w:lineRule="atLeast"/>
        <w:jc w:val="both"/>
        <w:rPr>
          <w:color w:val="000000"/>
        </w:rPr>
      </w:pPr>
      <w:r>
        <w:rPr>
          <w:color w:val="000000"/>
          <w:u w:val="single"/>
        </w:rPr>
        <w:t>«Ракушка»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— круглая игрушка, в которой перекатывается один или несколько шариков или бусинок. Ребенок ощупывает их через ткань, перебирает пальчиками, массируя активные зоны руки.</w:t>
      </w:r>
    </w:p>
    <w:p w:rsidR="00A53B22" w:rsidRDefault="00A53B22" w:rsidP="00A53B22">
      <w:pPr>
        <w:pStyle w:val="a8"/>
        <w:shd w:val="clear" w:color="auto" w:fill="FFFFFF"/>
        <w:spacing w:before="0" w:beforeAutospacing="0" w:after="0" w:afterAutospacing="0" w:line="315" w:lineRule="atLeast"/>
        <w:rPr>
          <w:color w:val="000000"/>
        </w:rPr>
      </w:pPr>
      <w:r>
        <w:rPr>
          <w:noProof/>
          <w:color w:val="09A6E4"/>
        </w:rPr>
        <w:lastRenderedPageBreak/>
        <w:drawing>
          <wp:inline distT="0" distB="0" distL="0" distR="0">
            <wp:extent cx="2571750" cy="2390775"/>
            <wp:effectExtent l="19050" t="0" r="0" b="0"/>
            <wp:docPr id="17" name="Рисунок 32" descr="Консультация пальчиковые игры с природным материалом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Консультация пальчиковые игры с природным материалом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9A6E4"/>
        </w:rPr>
        <w:drawing>
          <wp:inline distT="0" distB="0" distL="0" distR="0">
            <wp:extent cx="2857500" cy="2257425"/>
            <wp:effectExtent l="19050" t="0" r="0" b="0"/>
            <wp:docPr id="18" name="Рисунок 33" descr="Консультация пальчиковые игры с природным материалом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Консультация пальчиковые игры с природным материалом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B22" w:rsidRDefault="00A53B22" w:rsidP="00A53B22">
      <w:pPr>
        <w:pStyle w:val="a8"/>
        <w:shd w:val="clear" w:color="auto" w:fill="FFFFFF"/>
        <w:spacing w:before="0" w:beforeAutospacing="0" w:after="0" w:afterAutospacing="0" w:line="315" w:lineRule="atLeast"/>
        <w:jc w:val="both"/>
        <w:rPr>
          <w:color w:val="000000"/>
        </w:rPr>
      </w:pPr>
      <w:r>
        <w:rPr>
          <w:color w:val="000000"/>
          <w:u w:val="single"/>
        </w:rPr>
        <w:t>«Божьи коровки»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— просто круглые мешочки, заполненные разными материалами. Ребенок ощупывает наполнитель через ткань. Можно сделать несколько игрушек, разных по размеру и с разными наполнителями. В самой маленькой игрушке может быть песок</w:t>
      </w:r>
      <w:proofErr w:type="gramStart"/>
      <w:r>
        <w:rPr>
          <w:color w:val="000000"/>
        </w:rPr>
        <w:t xml:space="preserve"> ,</w:t>
      </w:r>
      <w:proofErr w:type="gramEnd"/>
      <w:r>
        <w:rPr>
          <w:color w:val="000000"/>
        </w:rPr>
        <w:t xml:space="preserve"> в средней — гречневая крупа, в более крупной — горох или фасоль. Игрушки можно использовать, как счетный материал, как пирамидку (укладывая одну коровку на другую) и т.п.</w:t>
      </w:r>
    </w:p>
    <w:p w:rsidR="00A53B22" w:rsidRDefault="00A53B22" w:rsidP="00A53B22">
      <w:pPr>
        <w:pStyle w:val="a8"/>
        <w:shd w:val="clear" w:color="auto" w:fill="FFFFFF"/>
        <w:spacing w:before="0" w:beforeAutospacing="0" w:after="0" w:afterAutospacing="0" w:line="315" w:lineRule="atLeast"/>
        <w:rPr>
          <w:color w:val="000000"/>
        </w:rPr>
      </w:pPr>
      <w:r>
        <w:rPr>
          <w:noProof/>
          <w:color w:val="09A6E4"/>
        </w:rPr>
        <w:drawing>
          <wp:inline distT="0" distB="0" distL="0" distR="0">
            <wp:extent cx="2524125" cy="2400300"/>
            <wp:effectExtent l="19050" t="0" r="9525" b="0"/>
            <wp:docPr id="19" name="Рисунок 34" descr="Консультация пальчиковые игры с природным материалом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Консультация пальчиковые игры с природным материалом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9A6E4"/>
        </w:rPr>
        <w:drawing>
          <wp:inline distT="0" distB="0" distL="0" distR="0">
            <wp:extent cx="2857500" cy="2152650"/>
            <wp:effectExtent l="19050" t="0" r="0" b="0"/>
            <wp:docPr id="20" name="Рисунок 35" descr="Консультация пальчиковые игры с природным материалом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Консультация пальчиковые игры с природным материалом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9A6E4"/>
        </w:rPr>
        <w:drawing>
          <wp:inline distT="0" distB="0" distL="0" distR="0">
            <wp:extent cx="2857500" cy="2333625"/>
            <wp:effectExtent l="19050" t="0" r="0" b="0"/>
            <wp:docPr id="21" name="Рисунок 36" descr="Консультация пальчиковые игры с природным материалом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 descr="Консультация пальчиковые игры с природным материалом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B22" w:rsidRDefault="00A53B22" w:rsidP="00A53B22">
      <w:pPr>
        <w:pStyle w:val="a8"/>
        <w:shd w:val="clear" w:color="auto" w:fill="FFFFFF"/>
        <w:spacing w:before="0" w:beforeAutospacing="0" w:after="0" w:afterAutospacing="0" w:line="315" w:lineRule="atLeast"/>
        <w:jc w:val="both"/>
        <w:rPr>
          <w:color w:val="000000"/>
        </w:rPr>
      </w:pPr>
      <w:r>
        <w:rPr>
          <w:color w:val="000000"/>
        </w:rPr>
        <w:t>Прячем ручки в крупу, массируя ладошки.</w:t>
      </w:r>
    </w:p>
    <w:p w:rsidR="00A53B22" w:rsidRDefault="00A53B22" w:rsidP="00A53B22">
      <w:pPr>
        <w:pStyle w:val="a8"/>
        <w:shd w:val="clear" w:color="auto" w:fill="FFFFFF"/>
        <w:spacing w:before="0" w:beforeAutospacing="0" w:after="0" w:afterAutospacing="0" w:line="315" w:lineRule="atLeast"/>
        <w:jc w:val="both"/>
        <w:rPr>
          <w:color w:val="000000"/>
        </w:rPr>
      </w:pPr>
      <w:r>
        <w:rPr>
          <w:color w:val="000000"/>
        </w:rPr>
        <w:t>Пересыпаем крупу из ладошки в ладошку.</w:t>
      </w:r>
    </w:p>
    <w:p w:rsidR="00A53B22" w:rsidRDefault="00A53B22" w:rsidP="00A53B22">
      <w:pPr>
        <w:pStyle w:val="a8"/>
        <w:shd w:val="clear" w:color="auto" w:fill="FFFFFF"/>
        <w:spacing w:before="0" w:beforeAutospacing="0" w:after="0" w:afterAutospacing="0" w:line="315" w:lineRule="atLeast"/>
        <w:jc w:val="both"/>
        <w:rPr>
          <w:color w:val="000000"/>
        </w:rPr>
      </w:pPr>
      <w:r>
        <w:rPr>
          <w:color w:val="000000"/>
        </w:rPr>
        <w:t xml:space="preserve">Изображаем дождь, град (дождь — манка, град – рис и </w:t>
      </w:r>
      <w:proofErr w:type="spellStart"/>
      <w:r>
        <w:rPr>
          <w:color w:val="000000"/>
        </w:rPr>
        <w:t>т.д</w:t>
      </w:r>
      <w:proofErr w:type="spellEnd"/>
      <w:r>
        <w:rPr>
          <w:color w:val="000000"/>
        </w:rPr>
        <w:t>).</w:t>
      </w:r>
    </w:p>
    <w:p w:rsidR="00A53B22" w:rsidRDefault="00A53B22" w:rsidP="00A53B22">
      <w:pPr>
        <w:pStyle w:val="a8"/>
        <w:shd w:val="clear" w:color="auto" w:fill="FFFFFF"/>
        <w:spacing w:before="0" w:beforeAutospacing="0" w:after="0" w:afterAutospacing="0" w:line="315" w:lineRule="atLeast"/>
        <w:jc w:val="both"/>
        <w:rPr>
          <w:color w:val="000000"/>
        </w:rPr>
      </w:pPr>
      <w:r>
        <w:rPr>
          <w:color w:val="000000"/>
        </w:rPr>
        <w:t>Покормим птичек (щепоткой насыпаем крупу в тарелочку).</w:t>
      </w:r>
    </w:p>
    <w:p w:rsidR="00A53B22" w:rsidRDefault="00A53B22" w:rsidP="00A53B22">
      <w:pPr>
        <w:pStyle w:val="a8"/>
        <w:shd w:val="clear" w:color="auto" w:fill="FFFFFF"/>
        <w:spacing w:before="0" w:beforeAutospacing="0" w:after="0" w:afterAutospacing="0" w:line="315" w:lineRule="atLeast"/>
        <w:jc w:val="both"/>
        <w:rPr>
          <w:color w:val="000000"/>
        </w:rPr>
      </w:pPr>
      <w:r>
        <w:rPr>
          <w:color w:val="000000"/>
        </w:rPr>
        <w:t>Разберём из одной емкости по тарелочкам крупы: в одну рис, в другую гречку.</w:t>
      </w:r>
    </w:p>
    <w:p w:rsidR="00A53B22" w:rsidRDefault="00A53B22" w:rsidP="00A53B22">
      <w:pPr>
        <w:pStyle w:val="a8"/>
        <w:shd w:val="clear" w:color="auto" w:fill="FFFFFF"/>
        <w:spacing w:before="0" w:beforeAutospacing="0" w:after="0" w:afterAutospacing="0" w:line="315" w:lineRule="atLeast"/>
        <w:jc w:val="both"/>
        <w:rPr>
          <w:color w:val="000000"/>
        </w:rPr>
      </w:pPr>
      <w:r>
        <w:rPr>
          <w:color w:val="000000"/>
        </w:rPr>
        <w:t>Вкусная кашка (превращаем руку в ложку и мешаем кашу в плошке).</w:t>
      </w:r>
    </w:p>
    <w:p w:rsidR="00A53B22" w:rsidRDefault="00A53B22" w:rsidP="00A53B22">
      <w:pPr>
        <w:pStyle w:val="a8"/>
        <w:shd w:val="clear" w:color="auto" w:fill="FFFFFF"/>
        <w:spacing w:before="0" w:beforeAutospacing="0" w:after="0" w:afterAutospacing="0" w:line="315" w:lineRule="atLeast"/>
        <w:jc w:val="both"/>
        <w:rPr>
          <w:color w:val="000000"/>
        </w:rPr>
      </w:pPr>
      <w:r>
        <w:rPr>
          <w:color w:val="000000"/>
        </w:rPr>
        <w:t>Найди игрушку (находим игрушку-сюрприз в крупе).</w:t>
      </w:r>
    </w:p>
    <w:p w:rsidR="00A53B22" w:rsidRDefault="00A53B22" w:rsidP="00A53B22">
      <w:pPr>
        <w:pStyle w:val="a8"/>
        <w:shd w:val="clear" w:color="auto" w:fill="FFFFFF"/>
        <w:spacing w:before="0" w:beforeAutospacing="0" w:after="0" w:afterAutospacing="0" w:line="315" w:lineRule="atLeast"/>
        <w:jc w:val="both"/>
        <w:rPr>
          <w:color w:val="000000"/>
        </w:rPr>
      </w:pPr>
      <w:r>
        <w:rPr>
          <w:color w:val="000000"/>
        </w:rPr>
        <w:lastRenderedPageBreak/>
        <w:t>Отгадай, какая крупа в мешочке.</w:t>
      </w:r>
    </w:p>
    <w:p w:rsidR="00A53B22" w:rsidRDefault="00A53B22" w:rsidP="00A53B22">
      <w:pPr>
        <w:pStyle w:val="a8"/>
        <w:shd w:val="clear" w:color="auto" w:fill="FFFFFF"/>
        <w:spacing w:before="0" w:beforeAutospacing="0" w:after="0" w:afterAutospacing="0" w:line="315" w:lineRule="atLeast"/>
        <w:jc w:val="both"/>
        <w:rPr>
          <w:color w:val="000000"/>
        </w:rPr>
      </w:pPr>
      <w:r>
        <w:rPr>
          <w:color w:val="000000"/>
        </w:rPr>
        <w:t>«Сухой бассейн» из гороха и фасоли.</w:t>
      </w:r>
    </w:p>
    <w:p w:rsidR="00A53B22" w:rsidRDefault="00A53B22" w:rsidP="00A53B22">
      <w:pPr>
        <w:pStyle w:val="a8"/>
        <w:shd w:val="clear" w:color="auto" w:fill="FFFFFF"/>
        <w:spacing w:before="0" w:beforeAutospacing="0" w:after="0" w:afterAutospacing="0" w:line="315" w:lineRule="atLeast"/>
        <w:jc w:val="both"/>
        <w:rPr>
          <w:color w:val="000000"/>
        </w:rPr>
      </w:pPr>
      <w:r>
        <w:rPr>
          <w:color w:val="000000"/>
        </w:rPr>
        <w:t>Собираем узор из бусинок и т. д.</w:t>
      </w:r>
    </w:p>
    <w:p w:rsidR="00A53B22" w:rsidRDefault="00A53B22" w:rsidP="00A53B22">
      <w:pPr>
        <w:pStyle w:val="a8"/>
        <w:shd w:val="clear" w:color="auto" w:fill="FFFFFF"/>
        <w:spacing w:before="0" w:beforeAutospacing="0" w:after="0" w:afterAutospacing="0" w:line="315" w:lineRule="atLeast"/>
        <w:rPr>
          <w:color w:val="000000"/>
        </w:rPr>
      </w:pPr>
      <w:r>
        <w:rPr>
          <w:noProof/>
          <w:color w:val="09A6E4"/>
        </w:rPr>
        <w:drawing>
          <wp:inline distT="0" distB="0" distL="0" distR="0">
            <wp:extent cx="2857500" cy="2257425"/>
            <wp:effectExtent l="19050" t="0" r="0" b="0"/>
            <wp:docPr id="22" name="Рисунок 37" descr="Консультация пальчиковые игры с природным материалом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Консультация пальчиковые игры с природным материалом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B22" w:rsidRDefault="00A53B22" w:rsidP="00A53B22">
      <w:pPr>
        <w:pStyle w:val="a8"/>
        <w:shd w:val="clear" w:color="auto" w:fill="FFFFFF"/>
        <w:spacing w:before="0" w:beforeAutospacing="0" w:after="0" w:afterAutospacing="0" w:line="315" w:lineRule="atLeast"/>
        <w:jc w:val="both"/>
        <w:rPr>
          <w:color w:val="000000"/>
        </w:rPr>
      </w:pPr>
      <w:r>
        <w:rPr>
          <w:rStyle w:val="a9"/>
          <w:i/>
          <w:iCs/>
          <w:color w:val="000000"/>
        </w:rPr>
        <w:t>Игры с природным материалом</w:t>
      </w:r>
    </w:p>
    <w:p w:rsidR="00A53B22" w:rsidRDefault="00A53B22" w:rsidP="00A53B22">
      <w:pPr>
        <w:pStyle w:val="a8"/>
        <w:shd w:val="clear" w:color="auto" w:fill="FFFFFF"/>
        <w:spacing w:before="0" w:beforeAutospacing="0" w:after="0" w:afterAutospacing="0" w:line="315" w:lineRule="atLeast"/>
        <w:rPr>
          <w:color w:val="000000"/>
        </w:rPr>
      </w:pPr>
      <w:r>
        <w:rPr>
          <w:noProof/>
          <w:color w:val="09A6E4"/>
        </w:rPr>
        <w:drawing>
          <wp:inline distT="0" distB="0" distL="0" distR="0">
            <wp:extent cx="2857500" cy="2476500"/>
            <wp:effectExtent l="19050" t="0" r="0" b="0"/>
            <wp:docPr id="23" name="Рисунок 38" descr="Развитие тактильного восприятия консультация для родителей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Развитие тактильного восприятия консультация для родителей">
                      <a:hlinkClick r:id="rId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9A6E4"/>
        </w:rPr>
        <w:drawing>
          <wp:inline distT="0" distB="0" distL="0" distR="0">
            <wp:extent cx="2343150" cy="2857500"/>
            <wp:effectExtent l="19050" t="0" r="0" b="0"/>
            <wp:docPr id="24" name="Рисунок 39" descr="Развитие тактильного восприятия консультация для родителей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 descr="Развитие тактильного восприятия консультация для родителей">
                      <a:hlinkClick r:id="rId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B22" w:rsidRDefault="00A53B22" w:rsidP="00A53B22">
      <w:pPr>
        <w:pStyle w:val="a8"/>
        <w:shd w:val="clear" w:color="auto" w:fill="FFFFFF"/>
        <w:spacing w:before="0" w:beforeAutospacing="0" w:after="0" w:afterAutospacing="0" w:line="315" w:lineRule="atLeast"/>
        <w:jc w:val="both"/>
        <w:rPr>
          <w:color w:val="000000"/>
        </w:rPr>
      </w:pPr>
      <w:r>
        <w:rPr>
          <w:color w:val="000000"/>
        </w:rPr>
        <w:t>Гуляя с ребенком во дворе, в парке, в лесу, обратите внимание на то, как щедро может одарить природа наблюдательного человека. Из камешков и палочек можно создавать интересные творческие композиции, из снега и глины лепить большие и маленькие фигуры. Все это позволяет развивать тактильно-двигательное восприятие ребенка.</w:t>
      </w:r>
    </w:p>
    <w:p w:rsidR="00A53B22" w:rsidRDefault="00A53B22" w:rsidP="00A53B22">
      <w:pPr>
        <w:pStyle w:val="a8"/>
        <w:shd w:val="clear" w:color="auto" w:fill="FFFFFF"/>
        <w:spacing w:before="0" w:beforeAutospacing="0" w:after="0" w:afterAutospacing="0" w:line="315" w:lineRule="atLeast"/>
        <w:jc w:val="both"/>
        <w:rPr>
          <w:color w:val="000000"/>
        </w:rPr>
      </w:pPr>
      <w:r>
        <w:rPr>
          <w:rStyle w:val="a9"/>
          <w:i/>
          <w:iCs/>
          <w:color w:val="000000"/>
        </w:rPr>
        <w:t>Рисование</w:t>
      </w:r>
    </w:p>
    <w:p w:rsidR="00A53B22" w:rsidRDefault="00A53B22" w:rsidP="00A53B22">
      <w:pPr>
        <w:pStyle w:val="a8"/>
        <w:shd w:val="clear" w:color="auto" w:fill="FFFFFF"/>
        <w:spacing w:before="0" w:beforeAutospacing="0" w:after="0" w:afterAutospacing="0" w:line="315" w:lineRule="atLeast"/>
        <w:jc w:val="both"/>
        <w:rPr>
          <w:color w:val="000000"/>
        </w:rPr>
      </w:pPr>
      <w:r>
        <w:rPr>
          <w:color w:val="000000"/>
        </w:rPr>
        <w:t>Рисование – занятие, любимое всеми детьми и очень полезное. И не обязательно рисовать только карандашом или кистью на бумаге или картоне. Можно рисовать на снегу и песке, на запотевшем окне и асфальте. Полезно рисовать пальцем, ладонью, палочкой, делать отпечатки кусочком ваты, скомканной бумаги.</w:t>
      </w:r>
    </w:p>
    <w:p w:rsidR="00A53B22" w:rsidRDefault="00A53B22" w:rsidP="00A53B22">
      <w:pPr>
        <w:pStyle w:val="a8"/>
        <w:shd w:val="clear" w:color="auto" w:fill="FFFFFF"/>
        <w:spacing w:before="0" w:beforeAutospacing="0" w:after="0" w:afterAutospacing="0" w:line="315" w:lineRule="atLeast"/>
        <w:rPr>
          <w:color w:val="000000"/>
        </w:rPr>
      </w:pPr>
      <w:r>
        <w:rPr>
          <w:noProof/>
          <w:color w:val="09A6E4"/>
        </w:rPr>
        <w:lastRenderedPageBreak/>
        <w:drawing>
          <wp:inline distT="0" distB="0" distL="0" distR="0">
            <wp:extent cx="2857500" cy="2343150"/>
            <wp:effectExtent l="19050" t="0" r="0" b="0"/>
            <wp:docPr id="25" name="Рисунок 40" descr="Развитие тактильного восприятия консультация для родителей">
              <a:hlinkClick xmlns:a="http://schemas.openxmlformats.org/drawingml/2006/main" r:id="rId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 descr="Развитие тактильного восприятия консультация для родителей">
                      <a:hlinkClick r:id="rId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B22" w:rsidRDefault="00A53B22" w:rsidP="00A53B22">
      <w:pPr>
        <w:pStyle w:val="a8"/>
        <w:shd w:val="clear" w:color="auto" w:fill="FFFFFF"/>
        <w:spacing w:before="0" w:beforeAutospacing="0" w:after="0" w:afterAutospacing="0" w:line="315" w:lineRule="atLeast"/>
        <w:jc w:val="both"/>
        <w:rPr>
          <w:color w:val="000000"/>
        </w:rPr>
      </w:pPr>
      <w:r>
        <w:rPr>
          <w:rStyle w:val="a9"/>
          <w:i/>
          <w:iCs/>
          <w:color w:val="000000"/>
        </w:rPr>
        <w:t>Игры с песком</w:t>
      </w:r>
    </w:p>
    <w:p w:rsidR="00A53B22" w:rsidRDefault="00A53B22" w:rsidP="00A53B22">
      <w:pPr>
        <w:pStyle w:val="a8"/>
        <w:shd w:val="clear" w:color="auto" w:fill="FFFFFF"/>
        <w:spacing w:before="0" w:beforeAutospacing="0" w:after="0" w:afterAutospacing="0" w:line="315" w:lineRule="atLeast"/>
        <w:jc w:val="both"/>
        <w:rPr>
          <w:color w:val="000000"/>
        </w:rPr>
      </w:pPr>
      <w:r>
        <w:rPr>
          <w:color w:val="000000"/>
        </w:rPr>
        <w:t>— Погладь рукой песок. Что ты чувствуешь?</w:t>
      </w:r>
    </w:p>
    <w:p w:rsidR="00A53B22" w:rsidRDefault="00A53B22" w:rsidP="00A53B22">
      <w:pPr>
        <w:pStyle w:val="a8"/>
        <w:shd w:val="clear" w:color="auto" w:fill="FFFFFF"/>
        <w:spacing w:before="0" w:beforeAutospacing="0" w:after="0" w:afterAutospacing="0" w:line="315" w:lineRule="atLeast"/>
        <w:rPr>
          <w:color w:val="000000"/>
        </w:rPr>
      </w:pPr>
      <w:r>
        <w:rPr>
          <w:noProof/>
          <w:color w:val="09A6E4"/>
        </w:rPr>
        <w:drawing>
          <wp:inline distT="0" distB="0" distL="0" distR="0">
            <wp:extent cx="2600325" cy="2028825"/>
            <wp:effectExtent l="19050" t="0" r="9525" b="0"/>
            <wp:docPr id="26" name="Рисунок 41" descr="Развитие тактильного восприятия консультация для родителей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 descr="Развитие тактильного восприятия консультация для родителей">
                      <a:hlinkClick r:id="rId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B22" w:rsidRDefault="00A53B22" w:rsidP="00A53B22">
      <w:pPr>
        <w:pStyle w:val="a8"/>
        <w:shd w:val="clear" w:color="auto" w:fill="FFFFFF"/>
        <w:spacing w:before="0" w:beforeAutospacing="0" w:after="0" w:afterAutospacing="0" w:line="315" w:lineRule="atLeast"/>
        <w:jc w:val="both"/>
        <w:rPr>
          <w:color w:val="000000"/>
        </w:rPr>
      </w:pPr>
      <w:r>
        <w:rPr>
          <w:color w:val="000000"/>
        </w:rPr>
        <w:t>Какой песок? Как его сделать сырым? Попрыскай из пульверизатора.</w:t>
      </w:r>
    </w:p>
    <w:p w:rsidR="00A53B22" w:rsidRDefault="00A53B22" w:rsidP="00A53B22">
      <w:pPr>
        <w:pStyle w:val="a8"/>
        <w:shd w:val="clear" w:color="auto" w:fill="FFFFFF"/>
        <w:spacing w:before="0" w:beforeAutospacing="0" w:after="0" w:afterAutospacing="0" w:line="315" w:lineRule="atLeast"/>
        <w:jc w:val="both"/>
        <w:rPr>
          <w:color w:val="000000"/>
        </w:rPr>
      </w:pPr>
      <w:r>
        <w:rPr>
          <w:color w:val="000000"/>
        </w:rPr>
        <w:t>— Положи свою ладонь на песок. Это след от твоей ладони. А это след от моей ладони. Чей след больше? Чей меньше? Посмотри, какие следы можно сделать с помощью крышек от бутылок, палочек. Попробуй изобразить след кошки. Сделай большой след и маленький.</w:t>
      </w:r>
    </w:p>
    <w:p w:rsidR="00A53B22" w:rsidRDefault="00A53B22" w:rsidP="00A53B22">
      <w:pPr>
        <w:pStyle w:val="a8"/>
        <w:shd w:val="clear" w:color="auto" w:fill="FFFFFF"/>
        <w:spacing w:before="0" w:beforeAutospacing="0" w:after="0" w:afterAutospacing="0" w:line="315" w:lineRule="atLeast"/>
        <w:jc w:val="both"/>
        <w:rPr>
          <w:color w:val="000000"/>
        </w:rPr>
      </w:pPr>
      <w:r>
        <w:rPr>
          <w:color w:val="000000"/>
        </w:rPr>
        <w:t>— Разгладь песок двумя руками. Отряхни руки.</w:t>
      </w:r>
    </w:p>
    <w:p w:rsidR="00A53B22" w:rsidRDefault="00A53B22" w:rsidP="00A53B22">
      <w:pPr>
        <w:pStyle w:val="a8"/>
        <w:shd w:val="clear" w:color="auto" w:fill="FFFFFF"/>
        <w:spacing w:before="0" w:beforeAutospacing="0" w:after="0" w:afterAutospacing="0" w:line="315" w:lineRule="atLeast"/>
        <w:jc w:val="both"/>
        <w:rPr>
          <w:color w:val="000000"/>
        </w:rPr>
      </w:pPr>
      <w:r>
        <w:rPr>
          <w:color w:val="000000"/>
        </w:rPr>
        <w:t>— Я закопаю несколько игрушек, а ты попробуй найти.</w:t>
      </w:r>
    </w:p>
    <w:p w:rsidR="00A53B22" w:rsidRDefault="00A53B22" w:rsidP="00A53B22">
      <w:pPr>
        <w:pStyle w:val="a8"/>
        <w:shd w:val="clear" w:color="auto" w:fill="FFFFFF"/>
        <w:spacing w:before="0" w:beforeAutospacing="0" w:after="0" w:afterAutospacing="0" w:line="315" w:lineRule="atLeast"/>
        <w:rPr>
          <w:color w:val="000000"/>
        </w:rPr>
      </w:pPr>
      <w:r>
        <w:rPr>
          <w:noProof/>
          <w:color w:val="09A6E4"/>
        </w:rPr>
        <w:drawing>
          <wp:inline distT="0" distB="0" distL="0" distR="0">
            <wp:extent cx="2790825" cy="2638425"/>
            <wp:effectExtent l="19050" t="0" r="9525" b="0"/>
            <wp:docPr id="27" name="Рисунок 42" descr="Развитие тактильного восприятия консультация для родителей">
              <a:hlinkClick xmlns:a="http://schemas.openxmlformats.org/drawingml/2006/main" r:id="rId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 descr="Развитие тактильного восприятия консультация для родителей">
                      <a:hlinkClick r:id="rId5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9A6E4"/>
        </w:rPr>
        <w:drawing>
          <wp:inline distT="0" distB="0" distL="0" distR="0">
            <wp:extent cx="2857500" cy="2381250"/>
            <wp:effectExtent l="19050" t="0" r="0" b="0"/>
            <wp:docPr id="28" name="Рисунок 43" descr="Развитие тактильного восприятия консультация для родителей">
              <a:hlinkClick xmlns:a="http://schemas.openxmlformats.org/drawingml/2006/main" r:id="rId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 descr="Развитие тактильного восприятия консультация для родителей">
                      <a:hlinkClick r:id="rId6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B22" w:rsidRDefault="00A53B22" w:rsidP="00A53B22">
      <w:pPr>
        <w:pStyle w:val="a8"/>
        <w:shd w:val="clear" w:color="auto" w:fill="FFFFFF"/>
        <w:spacing w:before="0" w:beforeAutospacing="0" w:after="0" w:afterAutospacing="0" w:line="315" w:lineRule="atLeast"/>
        <w:jc w:val="both"/>
        <w:rPr>
          <w:color w:val="000000"/>
        </w:rPr>
      </w:pPr>
      <w:r>
        <w:rPr>
          <w:rStyle w:val="aa"/>
          <w:b/>
          <w:bCs/>
          <w:color w:val="000000"/>
        </w:rPr>
        <w:t>Игры с водой</w:t>
      </w:r>
    </w:p>
    <w:p w:rsidR="00A53B22" w:rsidRDefault="00A53B22" w:rsidP="00A53B22">
      <w:pPr>
        <w:pStyle w:val="a8"/>
        <w:shd w:val="clear" w:color="auto" w:fill="FFFFFF"/>
        <w:spacing w:before="0" w:beforeAutospacing="0" w:after="0" w:afterAutospacing="0" w:line="315" w:lineRule="atLeast"/>
        <w:jc w:val="both"/>
        <w:rPr>
          <w:color w:val="000000"/>
        </w:rPr>
      </w:pPr>
      <w:r>
        <w:rPr>
          <w:color w:val="000000"/>
        </w:rPr>
        <w:t>Возьми бутылку двумя руками. Какая вода в этой бутылке, теплая или холодная? А в другой бутылке? Открой бутылку с теплой водой, вылей воду в таз.</w:t>
      </w:r>
    </w:p>
    <w:p w:rsidR="00A53B22" w:rsidRDefault="00A53B22" w:rsidP="00A53B22">
      <w:pPr>
        <w:pStyle w:val="a8"/>
        <w:shd w:val="clear" w:color="auto" w:fill="FFFFFF"/>
        <w:spacing w:before="0" w:beforeAutospacing="0" w:after="0" w:afterAutospacing="0" w:line="315" w:lineRule="atLeast"/>
        <w:jc w:val="both"/>
        <w:rPr>
          <w:color w:val="000000"/>
        </w:rPr>
      </w:pPr>
      <w:r>
        <w:rPr>
          <w:color w:val="000000"/>
        </w:rPr>
        <w:t>Возьми губку, намочи ее в воде. Выжми воду в миску сначала одной рукой, потом намочи губку и выжми другой рукой.</w:t>
      </w:r>
    </w:p>
    <w:p w:rsidR="00A53B22" w:rsidRDefault="00A53B22" w:rsidP="00A53B22">
      <w:pPr>
        <w:pStyle w:val="a8"/>
        <w:shd w:val="clear" w:color="auto" w:fill="FFFFFF"/>
        <w:spacing w:before="0" w:beforeAutospacing="0" w:after="0" w:afterAutospacing="0" w:line="315" w:lineRule="atLeast"/>
        <w:jc w:val="both"/>
        <w:rPr>
          <w:color w:val="000000"/>
        </w:rPr>
      </w:pPr>
      <w:r>
        <w:rPr>
          <w:color w:val="000000"/>
        </w:rPr>
        <w:lastRenderedPageBreak/>
        <w:t>Намочи салфетку, выжми ее двумя руками, протри стол. Расправь салфетку и сложи ее. Вытри руки полотенцем и др.</w:t>
      </w:r>
    </w:p>
    <w:p w:rsidR="00A53B22" w:rsidRDefault="00A53B22" w:rsidP="00A53B22">
      <w:pPr>
        <w:pStyle w:val="a8"/>
        <w:shd w:val="clear" w:color="auto" w:fill="FFFFFF"/>
        <w:spacing w:before="0" w:beforeAutospacing="0" w:after="0" w:afterAutospacing="0" w:line="315" w:lineRule="atLeast"/>
        <w:rPr>
          <w:color w:val="000000"/>
        </w:rPr>
      </w:pPr>
      <w:r>
        <w:rPr>
          <w:noProof/>
          <w:color w:val="09A6E4"/>
        </w:rPr>
        <w:drawing>
          <wp:inline distT="0" distB="0" distL="0" distR="0">
            <wp:extent cx="2238375" cy="2857500"/>
            <wp:effectExtent l="19050" t="0" r="9525" b="0"/>
            <wp:docPr id="29" name="Рисунок 44" descr="Развитие тактильного восприятия консультация для родителей">
              <a:hlinkClick xmlns:a="http://schemas.openxmlformats.org/drawingml/2006/main" r:id="rId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 descr="Развитие тактильного восприятия консультация для родителей">
                      <a:hlinkClick r:id="rId6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9A6E4"/>
        </w:rPr>
        <w:drawing>
          <wp:inline distT="0" distB="0" distL="0" distR="0">
            <wp:extent cx="2809875" cy="2533650"/>
            <wp:effectExtent l="19050" t="0" r="9525" b="0"/>
            <wp:docPr id="30" name="Рисунок 45" descr="Развитие тактильного восприятия консультация для родителей">
              <a:hlinkClick xmlns:a="http://schemas.openxmlformats.org/drawingml/2006/main" r:id="rId6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 descr="Развитие тактильного восприятия консультация для родителей">
                      <a:hlinkClick r:id="rId6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B22" w:rsidRDefault="00A53B22" w:rsidP="00A53B22">
      <w:pPr>
        <w:pStyle w:val="a8"/>
        <w:shd w:val="clear" w:color="auto" w:fill="FFFFFF"/>
        <w:spacing w:before="0" w:beforeAutospacing="0" w:after="0" w:afterAutospacing="0" w:line="315" w:lineRule="atLeast"/>
        <w:jc w:val="both"/>
        <w:rPr>
          <w:color w:val="000000"/>
        </w:rPr>
      </w:pPr>
      <w:r>
        <w:rPr>
          <w:rStyle w:val="a9"/>
          <w:i/>
          <w:iCs/>
          <w:color w:val="000000"/>
        </w:rPr>
        <w:t>Игры с куклами</w:t>
      </w:r>
    </w:p>
    <w:p w:rsidR="00A53B22" w:rsidRDefault="00A53B22" w:rsidP="00A53B22">
      <w:pPr>
        <w:pStyle w:val="a8"/>
        <w:shd w:val="clear" w:color="auto" w:fill="FFFFFF"/>
        <w:spacing w:before="0" w:beforeAutospacing="0" w:after="0" w:afterAutospacing="0" w:line="315" w:lineRule="atLeast"/>
        <w:jc w:val="both"/>
        <w:rPr>
          <w:color w:val="000000"/>
        </w:rPr>
      </w:pPr>
      <w:r>
        <w:rPr>
          <w:color w:val="000000"/>
        </w:rPr>
        <w:t>Для развития мелкой моторики используются куклы, соответствующие возможностям ребенка и развивающие их. Куклы бывают разные: петрушечные куклы, вязаные пальчиковые куклы, мягкие подвижные «куклы-рукавички», комбинированные куклы, «</w:t>
      </w:r>
      <w:proofErr w:type="gramStart"/>
      <w:r>
        <w:rPr>
          <w:color w:val="000000"/>
        </w:rPr>
        <w:t>я–куклы</w:t>
      </w:r>
      <w:proofErr w:type="gramEnd"/>
      <w:r>
        <w:rPr>
          <w:color w:val="000000"/>
        </w:rPr>
        <w:t>», куклы-марионетки.</w:t>
      </w:r>
    </w:p>
    <w:p w:rsidR="00A53B22" w:rsidRDefault="00A53B22" w:rsidP="00A53B22">
      <w:pPr>
        <w:pStyle w:val="a8"/>
        <w:shd w:val="clear" w:color="auto" w:fill="FFFFFF"/>
        <w:spacing w:before="0" w:beforeAutospacing="0" w:after="0" w:afterAutospacing="0" w:line="315" w:lineRule="atLeast"/>
        <w:rPr>
          <w:color w:val="000000"/>
        </w:rPr>
      </w:pPr>
      <w:r>
        <w:rPr>
          <w:noProof/>
          <w:color w:val="09A6E4"/>
        </w:rPr>
        <w:drawing>
          <wp:inline distT="0" distB="0" distL="0" distR="0">
            <wp:extent cx="2324100" cy="2705100"/>
            <wp:effectExtent l="19050" t="0" r="0" b="0"/>
            <wp:docPr id="31" name="Рисунок 46" descr="Развитие тактильного восприятия консультация для родителей">
              <a:hlinkClick xmlns:a="http://schemas.openxmlformats.org/drawingml/2006/main" r:id="rId6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 descr="Развитие тактильного восприятия консультация для родителей">
                      <a:hlinkClick r:id="rId6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9A6E4"/>
        </w:rPr>
        <w:drawing>
          <wp:inline distT="0" distB="0" distL="0" distR="0">
            <wp:extent cx="2857500" cy="2381250"/>
            <wp:effectExtent l="19050" t="0" r="0" b="0"/>
            <wp:docPr id="32" name="Рисунок 47" descr="Развитие тактильного восприятия консультация для родителей">
              <a:hlinkClick xmlns:a="http://schemas.openxmlformats.org/drawingml/2006/main" r:id="rId6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 descr="Развитие тактильного восприятия консультация для родителей">
                      <a:hlinkClick r:id="rId6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B22" w:rsidRDefault="00A53B22" w:rsidP="00A53B22">
      <w:pPr>
        <w:pStyle w:val="a8"/>
        <w:shd w:val="clear" w:color="auto" w:fill="FFFFFF"/>
        <w:spacing w:before="0" w:beforeAutospacing="0" w:after="0" w:afterAutospacing="0" w:line="315" w:lineRule="atLeast"/>
        <w:jc w:val="both"/>
        <w:rPr>
          <w:color w:val="000000"/>
        </w:rPr>
      </w:pPr>
      <w:r>
        <w:rPr>
          <w:rStyle w:val="aa"/>
          <w:b/>
          <w:bCs/>
          <w:color w:val="000000"/>
        </w:rPr>
        <w:t>Массаж кистей рук и пальцев</w:t>
      </w:r>
    </w:p>
    <w:p w:rsidR="00A53B22" w:rsidRDefault="00A53B22" w:rsidP="00A53B22">
      <w:pPr>
        <w:pStyle w:val="a8"/>
        <w:shd w:val="clear" w:color="auto" w:fill="FFFFFF"/>
        <w:spacing w:before="0" w:beforeAutospacing="0" w:after="0" w:afterAutospacing="0" w:line="315" w:lineRule="atLeast"/>
        <w:jc w:val="both"/>
        <w:rPr>
          <w:color w:val="000000"/>
        </w:rPr>
      </w:pPr>
      <w:r>
        <w:rPr>
          <w:color w:val="000000"/>
        </w:rPr>
        <w:t>Массаж является одним из видов пассивной гимнастики. Он оказывает общеукрепляющее действие на мышечную систему, повышая тонус, эластичность и сократительную способность мышц.</w:t>
      </w:r>
    </w:p>
    <w:p w:rsidR="00A53B22" w:rsidRDefault="00A53B22" w:rsidP="00A53B22">
      <w:pPr>
        <w:pStyle w:val="a8"/>
        <w:shd w:val="clear" w:color="auto" w:fill="FFFFFF"/>
        <w:spacing w:before="0" w:beforeAutospacing="0" w:after="0" w:afterAutospacing="0" w:line="315" w:lineRule="atLeast"/>
        <w:jc w:val="both"/>
        <w:rPr>
          <w:color w:val="000000"/>
        </w:rPr>
      </w:pPr>
      <w:r>
        <w:rPr>
          <w:color w:val="000000"/>
          <w:u w:val="single"/>
        </w:rPr>
        <w:t>Приемы массажа и самомассажа кистей и пальцев рук:</w:t>
      </w:r>
    </w:p>
    <w:p w:rsidR="00A53B22" w:rsidRDefault="00A53B22" w:rsidP="00A53B22">
      <w:pPr>
        <w:pStyle w:val="a8"/>
        <w:shd w:val="clear" w:color="auto" w:fill="FFFFFF"/>
        <w:spacing w:before="0" w:beforeAutospacing="0" w:after="0" w:afterAutospacing="0" w:line="315" w:lineRule="atLeast"/>
        <w:jc w:val="both"/>
        <w:rPr>
          <w:color w:val="000000"/>
        </w:rPr>
      </w:pPr>
      <w:r>
        <w:rPr>
          <w:color w:val="000000"/>
        </w:rPr>
        <w:t>массаж тыльной стороны кистей рук;</w:t>
      </w:r>
    </w:p>
    <w:p w:rsidR="00A53B22" w:rsidRDefault="00A53B22" w:rsidP="00A53B22">
      <w:pPr>
        <w:pStyle w:val="a8"/>
        <w:shd w:val="clear" w:color="auto" w:fill="FFFFFF"/>
        <w:spacing w:before="0" w:beforeAutospacing="0" w:after="0" w:afterAutospacing="0" w:line="315" w:lineRule="atLeast"/>
        <w:jc w:val="both"/>
        <w:rPr>
          <w:color w:val="000000"/>
        </w:rPr>
      </w:pPr>
      <w:r>
        <w:rPr>
          <w:color w:val="000000"/>
        </w:rPr>
        <w:t>массаж ладони;</w:t>
      </w:r>
    </w:p>
    <w:p w:rsidR="00A53B22" w:rsidRDefault="00A53B22" w:rsidP="00A53B22">
      <w:pPr>
        <w:pStyle w:val="a8"/>
        <w:shd w:val="clear" w:color="auto" w:fill="FFFFFF"/>
        <w:spacing w:before="0" w:beforeAutospacing="0" w:after="0" w:afterAutospacing="0" w:line="315" w:lineRule="atLeast"/>
        <w:jc w:val="both"/>
        <w:rPr>
          <w:color w:val="000000"/>
        </w:rPr>
      </w:pPr>
      <w:r>
        <w:rPr>
          <w:color w:val="000000"/>
        </w:rPr>
        <w:t>массаж пальцев рук.</w:t>
      </w:r>
    </w:p>
    <w:p w:rsidR="00A53B22" w:rsidRDefault="00A53B22" w:rsidP="00A53B22">
      <w:pPr>
        <w:pStyle w:val="a8"/>
        <w:shd w:val="clear" w:color="auto" w:fill="FFFFFF"/>
        <w:spacing w:before="0" w:beforeAutospacing="0" w:after="0" w:afterAutospacing="0" w:line="315" w:lineRule="atLeast"/>
        <w:rPr>
          <w:color w:val="000000"/>
        </w:rPr>
      </w:pPr>
      <w:r>
        <w:rPr>
          <w:noProof/>
          <w:color w:val="09A6E4"/>
        </w:rPr>
        <w:lastRenderedPageBreak/>
        <w:drawing>
          <wp:inline distT="0" distB="0" distL="0" distR="0">
            <wp:extent cx="2667000" cy="2809875"/>
            <wp:effectExtent l="19050" t="0" r="0" b="0"/>
            <wp:docPr id="33" name="Рисунок 48" descr="Развитие тактильного восприятия консультация для родителей">
              <a:hlinkClick xmlns:a="http://schemas.openxmlformats.org/drawingml/2006/main" r:id="rId7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 descr="Развитие тактильного восприятия консультация для родителей">
                      <a:hlinkClick r:id="rId7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9A6E4"/>
        </w:rPr>
        <w:drawing>
          <wp:inline distT="0" distB="0" distL="0" distR="0">
            <wp:extent cx="2857500" cy="2295525"/>
            <wp:effectExtent l="19050" t="0" r="0" b="0"/>
            <wp:docPr id="34" name="Рисунок 49" descr="Развитие тактильного восприятия консультация для родителей">
              <a:hlinkClick xmlns:a="http://schemas.openxmlformats.org/drawingml/2006/main" r:id="rId7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 descr="Развитие тактильного восприятия консультация для родителей">
                      <a:hlinkClick r:id="rId7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B22" w:rsidRDefault="00A53B22" w:rsidP="00A53B22">
      <w:pPr>
        <w:pStyle w:val="a8"/>
        <w:shd w:val="clear" w:color="auto" w:fill="FFFFFF"/>
        <w:spacing w:before="0" w:beforeAutospacing="0" w:after="0" w:afterAutospacing="0" w:line="315" w:lineRule="atLeast"/>
        <w:jc w:val="both"/>
        <w:rPr>
          <w:color w:val="000000"/>
        </w:rPr>
      </w:pPr>
      <w:r>
        <w:rPr>
          <w:rStyle w:val="a9"/>
          <w:i/>
          <w:iCs/>
          <w:color w:val="000000"/>
        </w:rPr>
        <w:t>Пальчиковая гимнастика</w:t>
      </w:r>
    </w:p>
    <w:p w:rsidR="00A53B22" w:rsidRDefault="00A53B22" w:rsidP="00A53B22">
      <w:pPr>
        <w:pStyle w:val="a8"/>
        <w:shd w:val="clear" w:color="auto" w:fill="FFFFFF"/>
        <w:spacing w:before="0" w:beforeAutospacing="0" w:after="0" w:afterAutospacing="0" w:line="315" w:lineRule="atLeast"/>
        <w:jc w:val="both"/>
        <w:rPr>
          <w:color w:val="000000"/>
        </w:rPr>
      </w:pPr>
      <w:r>
        <w:rPr>
          <w:color w:val="000000"/>
        </w:rPr>
        <w:t>Вызывает у детей оживление, эмоциональный подъем и оказывает специфическое тонизирующее действие на функциональное состояние мозга и развитие речи.</w:t>
      </w:r>
    </w:p>
    <w:p w:rsidR="00A53B22" w:rsidRDefault="00A53B22" w:rsidP="00A53B22">
      <w:pPr>
        <w:pStyle w:val="a8"/>
        <w:shd w:val="clear" w:color="auto" w:fill="FFFFFF"/>
        <w:spacing w:before="0" w:beforeAutospacing="0" w:after="0" w:afterAutospacing="0" w:line="315" w:lineRule="atLeast"/>
        <w:rPr>
          <w:color w:val="000000"/>
        </w:rPr>
      </w:pPr>
      <w:r>
        <w:rPr>
          <w:noProof/>
          <w:color w:val="09A6E4"/>
        </w:rPr>
        <w:drawing>
          <wp:inline distT="0" distB="0" distL="0" distR="0">
            <wp:extent cx="2800350" cy="2400300"/>
            <wp:effectExtent l="19050" t="0" r="0" b="0"/>
            <wp:docPr id="35" name="Рисунок 50" descr="Развитие тактильного восприятия консультация для родителей">
              <a:hlinkClick xmlns:a="http://schemas.openxmlformats.org/drawingml/2006/main" r:id="rId7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 descr="Развитие тактильного восприятия консультация для родителей">
                      <a:hlinkClick r:id="rId7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9A6E4"/>
        </w:rPr>
        <w:drawing>
          <wp:inline distT="0" distB="0" distL="0" distR="0">
            <wp:extent cx="2857500" cy="2533650"/>
            <wp:effectExtent l="19050" t="0" r="0" b="0"/>
            <wp:docPr id="36" name="Рисунок 51" descr="Развитие тактильного восприятия консультация для родителей">
              <a:hlinkClick xmlns:a="http://schemas.openxmlformats.org/drawingml/2006/main" r:id="rId7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 descr="Развитие тактильного восприятия консультация для родителей">
                      <a:hlinkClick r:id="rId7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B22" w:rsidRDefault="00A53B22" w:rsidP="00A53B22">
      <w:pPr>
        <w:pStyle w:val="a8"/>
        <w:shd w:val="clear" w:color="auto" w:fill="FFFFFF"/>
        <w:spacing w:before="0" w:beforeAutospacing="0" w:after="0" w:afterAutospacing="0" w:line="315" w:lineRule="atLeast"/>
        <w:jc w:val="both"/>
        <w:rPr>
          <w:color w:val="000000"/>
        </w:rPr>
      </w:pPr>
      <w:r>
        <w:rPr>
          <w:rStyle w:val="a9"/>
          <w:i/>
          <w:iCs/>
          <w:color w:val="000000"/>
        </w:rPr>
        <w:t xml:space="preserve">Игры с </w:t>
      </w:r>
      <w:proofErr w:type="spellStart"/>
      <w:r>
        <w:rPr>
          <w:rStyle w:val="a9"/>
          <w:i/>
          <w:iCs/>
          <w:color w:val="000000"/>
        </w:rPr>
        <w:t>массажёрами</w:t>
      </w:r>
      <w:proofErr w:type="spellEnd"/>
    </w:p>
    <w:p w:rsidR="00A53B22" w:rsidRDefault="00A53B22" w:rsidP="00A53B22">
      <w:pPr>
        <w:pStyle w:val="a8"/>
        <w:shd w:val="clear" w:color="auto" w:fill="FFFFFF"/>
        <w:spacing w:before="0" w:beforeAutospacing="0" w:after="0" w:afterAutospacing="0" w:line="315" w:lineRule="atLeast"/>
        <w:jc w:val="both"/>
        <w:rPr>
          <w:color w:val="000000"/>
        </w:rPr>
      </w:pPr>
      <w:r>
        <w:rPr>
          <w:color w:val="000000"/>
          <w:u w:val="single"/>
        </w:rPr>
        <w:t>Упражнения с предметами для массажа:</w:t>
      </w:r>
    </w:p>
    <w:p w:rsidR="00A53B22" w:rsidRDefault="00A53B22" w:rsidP="00A53B22">
      <w:pPr>
        <w:pStyle w:val="a8"/>
        <w:shd w:val="clear" w:color="auto" w:fill="FFFFFF"/>
        <w:spacing w:before="0" w:beforeAutospacing="0" w:after="0" w:afterAutospacing="0" w:line="315" w:lineRule="atLeast"/>
        <w:jc w:val="both"/>
        <w:rPr>
          <w:color w:val="000000"/>
        </w:rPr>
      </w:pPr>
      <w:r>
        <w:rPr>
          <w:color w:val="000000"/>
        </w:rPr>
        <w:t>Катать по столу от кончиков пальцев до локтя, между ладонями, по тыльной стороне кисти.</w:t>
      </w:r>
    </w:p>
    <w:p w:rsidR="00A53B22" w:rsidRDefault="00A53B22" w:rsidP="00A53B22">
      <w:pPr>
        <w:pStyle w:val="a8"/>
        <w:shd w:val="clear" w:color="auto" w:fill="FFFFFF"/>
        <w:spacing w:before="0" w:beforeAutospacing="0" w:after="0" w:afterAutospacing="0" w:line="315" w:lineRule="atLeast"/>
        <w:jc w:val="both"/>
        <w:rPr>
          <w:color w:val="000000"/>
        </w:rPr>
      </w:pPr>
      <w:r>
        <w:rPr>
          <w:color w:val="000000"/>
        </w:rPr>
        <w:t>Выполнять упражнения надо обязательно каждой рукой по очереди.</w:t>
      </w:r>
    </w:p>
    <w:p w:rsidR="00A53B22" w:rsidRDefault="00A53B22" w:rsidP="00A53B22">
      <w:pPr>
        <w:pStyle w:val="a8"/>
        <w:shd w:val="clear" w:color="auto" w:fill="FFFFFF"/>
        <w:spacing w:before="0" w:beforeAutospacing="0" w:after="0" w:afterAutospacing="0" w:line="315" w:lineRule="atLeast"/>
        <w:rPr>
          <w:color w:val="000000"/>
        </w:rPr>
      </w:pPr>
      <w:r>
        <w:rPr>
          <w:noProof/>
          <w:color w:val="09A6E4"/>
        </w:rPr>
        <w:drawing>
          <wp:inline distT="0" distB="0" distL="0" distR="0">
            <wp:extent cx="2857500" cy="2171700"/>
            <wp:effectExtent l="19050" t="0" r="0" b="0"/>
            <wp:docPr id="37" name="Рисунок 52" descr="Развитие тактильного восприятия консультация для родителей">
              <a:hlinkClick xmlns:a="http://schemas.openxmlformats.org/drawingml/2006/main" r:id="rId7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 descr="Развитие тактильного восприятия консультация для родителей">
                      <a:hlinkClick r:id="rId7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9A6E4"/>
        </w:rPr>
        <w:drawing>
          <wp:inline distT="0" distB="0" distL="0" distR="0">
            <wp:extent cx="2857500" cy="2162175"/>
            <wp:effectExtent l="19050" t="0" r="0" b="0"/>
            <wp:docPr id="38" name="Рисунок 53" descr="Развитие тактильного восприятия консультация для родителей">
              <a:hlinkClick xmlns:a="http://schemas.openxmlformats.org/drawingml/2006/main" r:id="rId8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 descr="Развитие тактильного восприятия консультация для родителей">
                      <a:hlinkClick r:id="rId8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B22" w:rsidRDefault="00A53B22" w:rsidP="00A53B22">
      <w:pPr>
        <w:pStyle w:val="a8"/>
        <w:shd w:val="clear" w:color="auto" w:fill="FFFFFF"/>
        <w:spacing w:before="0" w:beforeAutospacing="0" w:after="0" w:afterAutospacing="0" w:line="315" w:lineRule="atLeast"/>
        <w:jc w:val="both"/>
        <w:rPr>
          <w:color w:val="000000"/>
        </w:rPr>
      </w:pPr>
      <w:r>
        <w:rPr>
          <w:rStyle w:val="aa"/>
          <w:b/>
          <w:bCs/>
          <w:color w:val="000000"/>
        </w:rPr>
        <w:t>Упражнения с мячами</w:t>
      </w:r>
    </w:p>
    <w:p w:rsidR="00A53B22" w:rsidRDefault="00A53B22" w:rsidP="00A53B22">
      <w:pPr>
        <w:pStyle w:val="a8"/>
        <w:shd w:val="clear" w:color="auto" w:fill="FFFFFF"/>
        <w:spacing w:before="0" w:beforeAutospacing="0" w:after="0" w:afterAutospacing="0" w:line="315" w:lineRule="atLeast"/>
        <w:jc w:val="both"/>
        <w:rPr>
          <w:color w:val="000000"/>
        </w:rPr>
      </w:pPr>
      <w:r>
        <w:rPr>
          <w:color w:val="000000"/>
        </w:rPr>
        <w:t>Учиться захватывать мяч всей кистью и отпускать его;</w:t>
      </w:r>
    </w:p>
    <w:p w:rsidR="00A53B22" w:rsidRDefault="00A53B22" w:rsidP="00A53B22">
      <w:pPr>
        <w:pStyle w:val="a8"/>
        <w:shd w:val="clear" w:color="auto" w:fill="FFFFFF"/>
        <w:spacing w:before="0" w:beforeAutospacing="0" w:after="0" w:afterAutospacing="0" w:line="315" w:lineRule="atLeast"/>
        <w:jc w:val="both"/>
        <w:rPr>
          <w:color w:val="000000"/>
        </w:rPr>
      </w:pPr>
      <w:r>
        <w:rPr>
          <w:color w:val="000000"/>
        </w:rPr>
        <w:t>катать мяч по часовой стрелке;</w:t>
      </w:r>
    </w:p>
    <w:p w:rsidR="00A53B22" w:rsidRDefault="00A53B22" w:rsidP="00A53B22">
      <w:pPr>
        <w:pStyle w:val="a8"/>
        <w:shd w:val="clear" w:color="auto" w:fill="FFFFFF"/>
        <w:spacing w:before="0" w:beforeAutospacing="0" w:after="0" w:afterAutospacing="0" w:line="315" w:lineRule="atLeast"/>
        <w:jc w:val="both"/>
        <w:rPr>
          <w:color w:val="000000"/>
        </w:rPr>
      </w:pPr>
      <w:r>
        <w:rPr>
          <w:color w:val="000000"/>
        </w:rPr>
        <w:lastRenderedPageBreak/>
        <w:t>держать одной рукой – другой рукой выполнить ввинчивающие движения, пощелкивания, пощипывания;</w:t>
      </w:r>
    </w:p>
    <w:p w:rsidR="00A53B22" w:rsidRDefault="00A53B22" w:rsidP="00A53B22">
      <w:pPr>
        <w:pStyle w:val="a8"/>
        <w:shd w:val="clear" w:color="auto" w:fill="FFFFFF"/>
        <w:spacing w:before="0" w:beforeAutospacing="0" w:after="0" w:afterAutospacing="0" w:line="315" w:lineRule="atLeast"/>
        <w:jc w:val="both"/>
        <w:rPr>
          <w:color w:val="000000"/>
        </w:rPr>
      </w:pPr>
      <w:r>
        <w:rPr>
          <w:color w:val="000000"/>
        </w:rPr>
        <w:t>выполнять упражнения надо обязательно каждой рукой по очереди.</w:t>
      </w:r>
    </w:p>
    <w:p w:rsidR="00A53B22" w:rsidRDefault="00A53B22" w:rsidP="00A53B22">
      <w:pPr>
        <w:pStyle w:val="a8"/>
        <w:shd w:val="clear" w:color="auto" w:fill="FFFFFF"/>
        <w:spacing w:before="0" w:beforeAutospacing="0" w:after="0" w:afterAutospacing="0" w:line="315" w:lineRule="atLeast"/>
        <w:rPr>
          <w:color w:val="000000"/>
        </w:rPr>
      </w:pPr>
      <w:r>
        <w:rPr>
          <w:noProof/>
          <w:color w:val="09A6E4"/>
        </w:rPr>
        <w:drawing>
          <wp:inline distT="0" distB="0" distL="0" distR="0">
            <wp:extent cx="2181225" cy="2857500"/>
            <wp:effectExtent l="19050" t="0" r="9525" b="0"/>
            <wp:docPr id="39" name="Рисунок 54" descr="Развитие тактильного восприятия консультация для родителей">
              <a:hlinkClick xmlns:a="http://schemas.openxmlformats.org/drawingml/2006/main" r:id="rId8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 descr="Развитие тактильного восприятия консультация для родителей">
                      <a:hlinkClick r:id="rId8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9A6E4"/>
        </w:rPr>
        <w:drawing>
          <wp:inline distT="0" distB="0" distL="0" distR="0">
            <wp:extent cx="2333625" cy="2857500"/>
            <wp:effectExtent l="19050" t="0" r="9525" b="0"/>
            <wp:docPr id="40" name="Рисунок 55" descr="Развитие тактильного восприятия консультация для родителей">
              <a:hlinkClick xmlns:a="http://schemas.openxmlformats.org/drawingml/2006/main" r:id="rId8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 descr="Развитие тактильного восприятия консультация для родителей">
                      <a:hlinkClick r:id="rId8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B22" w:rsidRDefault="00A53B22" w:rsidP="00A53B22">
      <w:pPr>
        <w:pStyle w:val="a8"/>
        <w:shd w:val="clear" w:color="auto" w:fill="FFFFFF"/>
        <w:spacing w:before="0" w:beforeAutospacing="0" w:after="0" w:afterAutospacing="0" w:line="315" w:lineRule="atLeast"/>
        <w:jc w:val="both"/>
        <w:rPr>
          <w:color w:val="000000"/>
        </w:rPr>
      </w:pPr>
      <w:r>
        <w:rPr>
          <w:rStyle w:val="a9"/>
          <w:i/>
          <w:iCs/>
          <w:color w:val="000000"/>
        </w:rPr>
        <w:t>Народные пальчиковые игры</w:t>
      </w:r>
    </w:p>
    <w:p w:rsidR="00A53B22" w:rsidRDefault="00A53B22" w:rsidP="00A53B22">
      <w:pPr>
        <w:pStyle w:val="a8"/>
        <w:shd w:val="clear" w:color="auto" w:fill="FFFFFF"/>
        <w:spacing w:before="0" w:beforeAutospacing="0" w:after="0" w:afterAutospacing="0" w:line="315" w:lineRule="atLeast"/>
        <w:jc w:val="both"/>
        <w:rPr>
          <w:color w:val="000000"/>
        </w:rPr>
      </w:pPr>
      <w:r>
        <w:rPr>
          <w:color w:val="000000"/>
        </w:rPr>
        <w:t xml:space="preserve">С народными пальчиковыми играми ребенок встречался уже в грудном возрасте. Это были еще не игры, а </w:t>
      </w:r>
      <w:proofErr w:type="spellStart"/>
      <w:r>
        <w:rPr>
          <w:color w:val="000000"/>
        </w:rPr>
        <w:t>потешки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пестушки</w:t>
      </w:r>
      <w:proofErr w:type="spellEnd"/>
      <w:r>
        <w:rPr>
          <w:color w:val="000000"/>
        </w:rPr>
        <w:t xml:space="preserve"> – забавы взрослого с ребенком. Например, «Сорока-ворона», «</w:t>
      </w:r>
      <w:proofErr w:type="spellStart"/>
      <w:r>
        <w:rPr>
          <w:color w:val="000000"/>
        </w:rPr>
        <w:t>Перепёлочка</w:t>
      </w:r>
      <w:proofErr w:type="spellEnd"/>
      <w:r>
        <w:rPr>
          <w:color w:val="000000"/>
        </w:rPr>
        <w:t>», «Кисель», «Банька», «Барашка купишь?» и другие.</w:t>
      </w:r>
    </w:p>
    <w:p w:rsidR="00A53B22" w:rsidRDefault="00A53B22" w:rsidP="00A53B22">
      <w:pPr>
        <w:pStyle w:val="a8"/>
        <w:shd w:val="clear" w:color="auto" w:fill="FFFFFF"/>
        <w:spacing w:before="0" w:beforeAutospacing="0" w:after="0" w:afterAutospacing="0" w:line="315" w:lineRule="atLeast"/>
        <w:jc w:val="both"/>
        <w:rPr>
          <w:color w:val="000000"/>
        </w:rPr>
      </w:pPr>
      <w:r>
        <w:rPr>
          <w:color w:val="000000"/>
        </w:rPr>
        <w:t>Их смысл не только в развитии мелкой моторики. Они позволяют ребенку ощутить радость телесного контакта, почувствовать свои пальцы, локоть, плечо; осознать себя в системе телесных координат, сформировать схему тела. Это предотвращает возможность возникновения многих неврозов в дальнейшем, дает человеку чувство самообладания. Аналогичные игры встречаются у очень многих народов.</w:t>
      </w:r>
    </w:p>
    <w:p w:rsidR="00A53B22" w:rsidRDefault="00A53B22" w:rsidP="00A53B22">
      <w:pPr>
        <w:pStyle w:val="a8"/>
        <w:shd w:val="clear" w:color="auto" w:fill="FFFFFF"/>
        <w:spacing w:before="0" w:beforeAutospacing="0" w:after="0" w:afterAutospacing="0" w:line="315" w:lineRule="atLeast"/>
        <w:rPr>
          <w:color w:val="000000"/>
        </w:rPr>
      </w:pPr>
      <w:r>
        <w:rPr>
          <w:noProof/>
          <w:color w:val="09A6E4"/>
        </w:rPr>
        <w:drawing>
          <wp:inline distT="0" distB="0" distL="0" distR="0">
            <wp:extent cx="2857500" cy="2133600"/>
            <wp:effectExtent l="19050" t="0" r="0" b="0"/>
            <wp:docPr id="41" name="Рисунок 56" descr="Развитие тактильного восприятия консультация для родителей">
              <a:hlinkClick xmlns:a="http://schemas.openxmlformats.org/drawingml/2006/main" r:id="rId8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 descr="Развитие тактильного восприятия консультация для родителей">
                      <a:hlinkClick r:id="rId8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B22" w:rsidRDefault="00A53B22" w:rsidP="00A53B22">
      <w:pPr>
        <w:pStyle w:val="a8"/>
        <w:shd w:val="clear" w:color="auto" w:fill="FFFFFF"/>
        <w:spacing w:before="0" w:beforeAutospacing="0" w:after="0" w:afterAutospacing="0" w:line="315" w:lineRule="atLeast"/>
        <w:jc w:val="both"/>
        <w:rPr>
          <w:color w:val="000000"/>
        </w:rPr>
      </w:pPr>
      <w:r>
        <w:rPr>
          <w:rStyle w:val="aa"/>
          <w:color w:val="000000"/>
          <w:u w:val="single"/>
        </w:rPr>
        <w:t>С полутора лет ребёнка надо учить:</w:t>
      </w:r>
    </w:p>
    <w:p w:rsidR="00A53B22" w:rsidRDefault="00A53B22" w:rsidP="00A53B22">
      <w:pPr>
        <w:pStyle w:val="a8"/>
        <w:shd w:val="clear" w:color="auto" w:fill="FFFFFF"/>
        <w:spacing w:before="0" w:beforeAutospacing="0" w:after="0" w:afterAutospacing="0" w:line="315" w:lineRule="atLeast"/>
        <w:jc w:val="both"/>
        <w:rPr>
          <w:color w:val="000000"/>
        </w:rPr>
      </w:pPr>
      <w:r>
        <w:rPr>
          <w:color w:val="000000"/>
        </w:rPr>
        <w:t>Застёгивать пуговицы.</w:t>
      </w:r>
    </w:p>
    <w:p w:rsidR="00A53B22" w:rsidRDefault="00A53B22" w:rsidP="00A53B22">
      <w:pPr>
        <w:pStyle w:val="a8"/>
        <w:shd w:val="clear" w:color="auto" w:fill="FFFFFF"/>
        <w:spacing w:before="0" w:beforeAutospacing="0" w:after="0" w:afterAutospacing="0" w:line="315" w:lineRule="atLeast"/>
        <w:jc w:val="both"/>
        <w:rPr>
          <w:color w:val="000000"/>
        </w:rPr>
      </w:pPr>
      <w:r>
        <w:rPr>
          <w:color w:val="000000"/>
        </w:rPr>
        <w:t>Завязывать и развязывать узлы.</w:t>
      </w:r>
    </w:p>
    <w:p w:rsidR="00A53B22" w:rsidRDefault="00A53B22" w:rsidP="00A53B22">
      <w:pPr>
        <w:pStyle w:val="a8"/>
        <w:shd w:val="clear" w:color="auto" w:fill="FFFFFF"/>
        <w:spacing w:before="0" w:beforeAutospacing="0" w:after="0" w:afterAutospacing="0" w:line="315" w:lineRule="atLeast"/>
        <w:jc w:val="both"/>
        <w:rPr>
          <w:color w:val="000000"/>
        </w:rPr>
      </w:pPr>
      <w:r>
        <w:rPr>
          <w:color w:val="000000"/>
        </w:rPr>
        <w:t>Шнуровать игрушечную или свою обувь.</w:t>
      </w:r>
    </w:p>
    <w:p w:rsidR="00A53B22" w:rsidRDefault="00A53B22" w:rsidP="00A53B22">
      <w:pPr>
        <w:pStyle w:val="a8"/>
        <w:shd w:val="clear" w:color="auto" w:fill="FFFFFF"/>
        <w:spacing w:before="0" w:beforeAutospacing="0" w:after="0" w:afterAutospacing="0" w:line="315" w:lineRule="atLeast"/>
        <w:jc w:val="both"/>
        <w:rPr>
          <w:color w:val="000000"/>
        </w:rPr>
      </w:pPr>
      <w:r>
        <w:rPr>
          <w:color w:val="000000"/>
        </w:rPr>
        <w:t>Запускать пальцами мелкие волчки.</w:t>
      </w:r>
    </w:p>
    <w:p w:rsidR="00A53B22" w:rsidRDefault="00A53B22" w:rsidP="00A53B22">
      <w:pPr>
        <w:pStyle w:val="a8"/>
        <w:shd w:val="clear" w:color="auto" w:fill="FFFFFF"/>
        <w:spacing w:before="0" w:beforeAutospacing="0" w:after="0" w:afterAutospacing="0" w:line="315" w:lineRule="atLeast"/>
        <w:jc w:val="both"/>
        <w:rPr>
          <w:color w:val="000000"/>
        </w:rPr>
      </w:pPr>
      <w:r>
        <w:rPr>
          <w:color w:val="000000"/>
        </w:rPr>
        <w:t>Проводить пальцем по дорожке и т.д.</w:t>
      </w:r>
    </w:p>
    <w:p w:rsidR="00A53B22" w:rsidRDefault="00A53B22" w:rsidP="00A53B22">
      <w:pPr>
        <w:pStyle w:val="a8"/>
        <w:shd w:val="clear" w:color="auto" w:fill="FFFFFF"/>
        <w:spacing w:before="0" w:beforeAutospacing="0" w:after="0" w:afterAutospacing="0" w:line="315" w:lineRule="atLeast"/>
        <w:jc w:val="both"/>
        <w:rPr>
          <w:color w:val="000000"/>
        </w:rPr>
      </w:pPr>
      <w:r>
        <w:rPr>
          <w:rStyle w:val="a9"/>
          <w:color w:val="000000"/>
        </w:rPr>
        <w:t>Развитие мелкой моторики и тактильно-двигательного восприятия у детей позволяет детям:</w:t>
      </w:r>
    </w:p>
    <w:p w:rsidR="00A53B22" w:rsidRDefault="00A53B22" w:rsidP="00A53B22">
      <w:pPr>
        <w:pStyle w:val="a8"/>
        <w:shd w:val="clear" w:color="auto" w:fill="FFFFFF"/>
        <w:spacing w:before="0" w:beforeAutospacing="0" w:after="0" w:afterAutospacing="0" w:line="315" w:lineRule="atLeast"/>
        <w:jc w:val="both"/>
        <w:rPr>
          <w:color w:val="000000"/>
        </w:rPr>
      </w:pPr>
      <w:r>
        <w:rPr>
          <w:color w:val="000000"/>
        </w:rPr>
        <w:t>1.Развивать речь. Ребёнок, познавая окружающий мир, развивает: мышление, воображение, память, восприятие.</w:t>
      </w:r>
    </w:p>
    <w:p w:rsidR="00A53B22" w:rsidRDefault="00A53B22" w:rsidP="00A53B22">
      <w:pPr>
        <w:pStyle w:val="a8"/>
        <w:shd w:val="clear" w:color="auto" w:fill="FFFFFF"/>
        <w:spacing w:before="0" w:beforeAutospacing="0" w:after="0" w:afterAutospacing="0" w:line="315" w:lineRule="atLeast"/>
        <w:jc w:val="both"/>
        <w:rPr>
          <w:color w:val="000000"/>
        </w:rPr>
      </w:pPr>
      <w:r>
        <w:rPr>
          <w:color w:val="000000"/>
        </w:rPr>
        <w:t>2.Овладеть навыками письма, рисования, ручного труда, что в будущем поможет избежать многих проблем школьного обучения.</w:t>
      </w:r>
    </w:p>
    <w:p w:rsidR="00A53B22" w:rsidRDefault="00A53B22" w:rsidP="00A53B22">
      <w:pPr>
        <w:pStyle w:val="a8"/>
        <w:shd w:val="clear" w:color="auto" w:fill="FFFFFF"/>
        <w:spacing w:before="0" w:beforeAutospacing="0" w:after="0" w:afterAutospacing="0" w:line="315" w:lineRule="atLeast"/>
        <w:jc w:val="both"/>
        <w:rPr>
          <w:color w:val="000000"/>
        </w:rPr>
      </w:pPr>
      <w:r>
        <w:rPr>
          <w:color w:val="000000"/>
        </w:rPr>
        <w:lastRenderedPageBreak/>
        <w:t>3.Лучше адаптироваться в практической жизни.</w:t>
      </w:r>
    </w:p>
    <w:p w:rsidR="00A53B22" w:rsidRDefault="00A53B22" w:rsidP="00A53B22">
      <w:pPr>
        <w:pStyle w:val="a8"/>
        <w:shd w:val="clear" w:color="auto" w:fill="FFFFFF"/>
        <w:spacing w:before="0" w:beforeAutospacing="0" w:after="0" w:afterAutospacing="0" w:line="315" w:lineRule="atLeast"/>
        <w:jc w:val="both"/>
        <w:rPr>
          <w:color w:val="000000"/>
        </w:rPr>
      </w:pPr>
      <w:r>
        <w:rPr>
          <w:color w:val="000000"/>
        </w:rPr>
        <w:t>4.Научиться понимать многие явления окружающего мира.</w:t>
      </w:r>
    </w:p>
    <w:p w:rsidR="00A53B22" w:rsidRDefault="00A53B22" w:rsidP="00A53B22"/>
    <w:p w:rsidR="00486CA5" w:rsidRPr="00CC0FD3" w:rsidRDefault="00486CA5" w:rsidP="00486CA5">
      <w:pPr>
        <w:rPr>
          <w:sz w:val="28"/>
          <w:szCs w:val="28"/>
        </w:rPr>
      </w:pPr>
    </w:p>
    <w:sectPr w:rsidR="00486CA5" w:rsidRPr="00CC0FD3" w:rsidSect="00FA3F1C">
      <w:pgSz w:w="11906" w:h="16838"/>
      <w:pgMar w:top="851" w:right="851" w:bottom="851" w:left="851" w:header="709" w:footer="709" w:gutter="0"/>
      <w:pgBorders w:offsetFrom="page">
        <w:top w:val="partyFavor" w:sz="17" w:space="24" w:color="auto"/>
        <w:left w:val="partyFavor" w:sz="17" w:space="24" w:color="auto"/>
        <w:bottom w:val="partyFavor" w:sz="17" w:space="24" w:color="auto"/>
        <w:right w:val="partyFavor" w:sz="17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460DF9"/>
    <w:multiLevelType w:val="hybridMultilevel"/>
    <w:tmpl w:val="08CCF8C4"/>
    <w:lvl w:ilvl="0" w:tplc="FDA09E82">
      <w:start w:val="1"/>
      <w:numFmt w:val="bullet"/>
      <w:lvlText w:val=""/>
      <w:lvlJc w:val="left"/>
      <w:pPr>
        <w:ind w:left="864" w:hanging="360"/>
      </w:pPr>
      <w:rPr>
        <w:rFonts w:ascii="Wingdings" w:hAnsi="Wingdings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008E3"/>
    <w:rsid w:val="000A3833"/>
    <w:rsid w:val="00282865"/>
    <w:rsid w:val="003C1443"/>
    <w:rsid w:val="00486CA5"/>
    <w:rsid w:val="00887F25"/>
    <w:rsid w:val="008F230F"/>
    <w:rsid w:val="009846BD"/>
    <w:rsid w:val="00A16CD6"/>
    <w:rsid w:val="00A35658"/>
    <w:rsid w:val="00A53B22"/>
    <w:rsid w:val="00AB17F6"/>
    <w:rsid w:val="00AC2C92"/>
    <w:rsid w:val="00AE0B78"/>
    <w:rsid w:val="00BB523C"/>
    <w:rsid w:val="00BD6891"/>
    <w:rsid w:val="00C008E3"/>
    <w:rsid w:val="00C26EC3"/>
    <w:rsid w:val="00D202E2"/>
    <w:rsid w:val="00E22718"/>
    <w:rsid w:val="00E442A2"/>
    <w:rsid w:val="00E83834"/>
    <w:rsid w:val="00EB24B9"/>
    <w:rsid w:val="00FA3F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6C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qFormat/>
    <w:rsid w:val="00486CA5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008E3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4">
    <w:name w:val="No Spacing"/>
    <w:link w:val="a5"/>
    <w:uiPriority w:val="99"/>
    <w:qFormat/>
    <w:rsid w:val="00FA3F1C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FA3F1C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7">
    <w:name w:val="Текст выноски Знак"/>
    <w:basedOn w:val="a0"/>
    <w:link w:val="a6"/>
    <w:uiPriority w:val="99"/>
    <w:semiHidden/>
    <w:rsid w:val="00FA3F1C"/>
    <w:rPr>
      <w:rFonts w:ascii="Tahoma" w:hAnsi="Tahoma" w:cs="Tahoma"/>
      <w:sz w:val="16"/>
      <w:szCs w:val="16"/>
    </w:rPr>
  </w:style>
  <w:style w:type="character" w:customStyle="1" w:styleId="a5">
    <w:name w:val="Без интервала Знак"/>
    <w:link w:val="a4"/>
    <w:uiPriority w:val="99"/>
    <w:locked/>
    <w:rsid w:val="00BD6891"/>
  </w:style>
  <w:style w:type="character" w:customStyle="1" w:styleId="10">
    <w:name w:val="Заголовок 1 Знак"/>
    <w:basedOn w:val="a0"/>
    <w:link w:val="1"/>
    <w:rsid w:val="00486CA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pple-converted-space">
    <w:name w:val="apple-converted-space"/>
    <w:basedOn w:val="a0"/>
    <w:rsid w:val="00486CA5"/>
  </w:style>
  <w:style w:type="paragraph" w:customStyle="1" w:styleId="c5bullet1gif">
    <w:name w:val="c5bullet1.gif"/>
    <w:basedOn w:val="a"/>
    <w:rsid w:val="000A3833"/>
    <w:pPr>
      <w:spacing w:before="100" w:beforeAutospacing="1" w:after="100" w:afterAutospacing="1"/>
    </w:pPr>
  </w:style>
  <w:style w:type="paragraph" w:customStyle="1" w:styleId="c5bullet2gif">
    <w:name w:val="c5bullet2.gif"/>
    <w:basedOn w:val="a"/>
    <w:rsid w:val="000A3833"/>
    <w:pPr>
      <w:spacing w:before="100" w:beforeAutospacing="1" w:after="100" w:afterAutospacing="1"/>
    </w:pPr>
  </w:style>
  <w:style w:type="paragraph" w:customStyle="1" w:styleId="c5bullet3gif">
    <w:name w:val="c5bullet3.gif"/>
    <w:basedOn w:val="a"/>
    <w:rsid w:val="000A3833"/>
    <w:pPr>
      <w:spacing w:before="100" w:beforeAutospacing="1" w:after="100" w:afterAutospacing="1"/>
    </w:pPr>
  </w:style>
  <w:style w:type="character" w:customStyle="1" w:styleId="c9">
    <w:name w:val="c9"/>
    <w:basedOn w:val="a0"/>
    <w:rsid w:val="000A3833"/>
  </w:style>
  <w:style w:type="character" w:customStyle="1" w:styleId="c3">
    <w:name w:val="c3"/>
    <w:basedOn w:val="a0"/>
    <w:rsid w:val="000A3833"/>
  </w:style>
  <w:style w:type="character" w:customStyle="1" w:styleId="c2">
    <w:name w:val="c2"/>
    <w:basedOn w:val="a0"/>
    <w:rsid w:val="000A3833"/>
  </w:style>
  <w:style w:type="character" w:customStyle="1" w:styleId="c1">
    <w:name w:val="c1"/>
    <w:basedOn w:val="a0"/>
    <w:rsid w:val="000A3833"/>
  </w:style>
  <w:style w:type="paragraph" w:styleId="a8">
    <w:name w:val="Normal (Web)"/>
    <w:basedOn w:val="a"/>
    <w:uiPriority w:val="99"/>
    <w:semiHidden/>
    <w:unhideWhenUsed/>
    <w:rsid w:val="00A53B22"/>
    <w:pPr>
      <w:spacing w:before="100" w:beforeAutospacing="1" w:after="100" w:afterAutospacing="1"/>
    </w:pPr>
  </w:style>
  <w:style w:type="character" w:styleId="a9">
    <w:name w:val="Strong"/>
    <w:basedOn w:val="a0"/>
    <w:uiPriority w:val="22"/>
    <w:qFormat/>
    <w:rsid w:val="00A53B22"/>
    <w:rPr>
      <w:b/>
      <w:bCs/>
    </w:rPr>
  </w:style>
  <w:style w:type="character" w:styleId="aa">
    <w:name w:val="Emphasis"/>
    <w:basedOn w:val="a0"/>
    <w:uiPriority w:val="20"/>
    <w:qFormat/>
    <w:rsid w:val="00A53B22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008E3"/>
    <w:pPr>
      <w:ind w:left="720"/>
      <w:contextualSpacing/>
    </w:pPr>
  </w:style>
  <w:style w:type="paragraph" w:styleId="a4">
    <w:name w:val="No Spacing"/>
    <w:link w:val="a5"/>
    <w:uiPriority w:val="99"/>
    <w:qFormat/>
    <w:rsid w:val="00FA3F1C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FA3F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A3F1C"/>
    <w:rPr>
      <w:rFonts w:ascii="Tahoma" w:hAnsi="Tahoma" w:cs="Tahoma"/>
      <w:sz w:val="16"/>
      <w:szCs w:val="16"/>
    </w:rPr>
  </w:style>
  <w:style w:type="character" w:customStyle="1" w:styleId="a5">
    <w:name w:val="Без интервала Знак"/>
    <w:link w:val="a4"/>
    <w:uiPriority w:val="99"/>
    <w:locked/>
    <w:rsid w:val="00BD68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796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9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yperlink" Target="http://planetadetstva.net/wp-content/uploads/2014/05/konsultaciya-dlya-roditelej-palcy-pomogayut-govorit-9.png" TargetMode="External"/><Relationship Id="rId26" Type="http://schemas.openxmlformats.org/officeDocument/2006/relationships/hyperlink" Target="http://planetadetstva.net/wp-content/uploads/2014/05/konsultaciya-dlya-roditelej-palcy-pomogayut-govorit-13.png" TargetMode="External"/><Relationship Id="rId39" Type="http://schemas.openxmlformats.org/officeDocument/2006/relationships/image" Target="media/image17.png"/><Relationship Id="rId21" Type="http://schemas.openxmlformats.org/officeDocument/2006/relationships/image" Target="media/image8.png"/><Relationship Id="rId34" Type="http://schemas.openxmlformats.org/officeDocument/2006/relationships/hyperlink" Target="http://planetadetstva.net/wp-content/uploads/2014/05/konsultaciya-dlya-roditelej-palcy-pomogayut-govorit-17.png" TargetMode="External"/><Relationship Id="rId42" Type="http://schemas.openxmlformats.org/officeDocument/2006/relationships/hyperlink" Target="http://planetadetstva.net/wp-content/uploads/2014/05/konsultaciya-dlya-roditelej-palcy-pomogayut-govorit-21.png" TargetMode="External"/><Relationship Id="rId47" Type="http://schemas.openxmlformats.org/officeDocument/2006/relationships/image" Target="media/image21.png"/><Relationship Id="rId50" Type="http://schemas.openxmlformats.org/officeDocument/2006/relationships/hyperlink" Target="http://planetadetstva.net/wp-content/uploads/2014/05/konsultaciya-dlya-roditelej-palcy-pomogayut-govorit-25.png" TargetMode="External"/><Relationship Id="rId55" Type="http://schemas.openxmlformats.org/officeDocument/2006/relationships/image" Target="media/image25.png"/><Relationship Id="rId63" Type="http://schemas.openxmlformats.org/officeDocument/2006/relationships/image" Target="media/image29.png"/><Relationship Id="rId68" Type="http://schemas.openxmlformats.org/officeDocument/2006/relationships/hyperlink" Target="http://planetadetstva.net/wp-content/uploads/2014/05/konsultaciya-dlya-roditelej-palcy-pomogayut-govorit-34.png" TargetMode="External"/><Relationship Id="rId76" Type="http://schemas.openxmlformats.org/officeDocument/2006/relationships/hyperlink" Target="http://planetadetstva.net/wp-content/uploads/2014/05/konsultaciya-dlya-roditelej-palcy-pomogayut-govorit-38.png" TargetMode="External"/><Relationship Id="rId84" Type="http://schemas.openxmlformats.org/officeDocument/2006/relationships/hyperlink" Target="http://planetadetstva.net/wp-content/uploads/2014/05/konsultaciya-dlya-roditelej-palcy-pomogayut-govorit-42.png" TargetMode="External"/><Relationship Id="rId89" Type="http://schemas.openxmlformats.org/officeDocument/2006/relationships/theme" Target="theme/theme1.xml"/><Relationship Id="rId7" Type="http://schemas.openxmlformats.org/officeDocument/2006/relationships/image" Target="media/image1.png"/><Relationship Id="rId71" Type="http://schemas.openxmlformats.org/officeDocument/2006/relationships/image" Target="media/image33.png"/><Relationship Id="rId2" Type="http://schemas.openxmlformats.org/officeDocument/2006/relationships/styles" Target="styles.xml"/><Relationship Id="rId16" Type="http://schemas.openxmlformats.org/officeDocument/2006/relationships/hyperlink" Target="http://planetadetstva.net/wp-content/uploads/2014/05/konsultaciya-dlya-roditelej-palcy-pomogayut-govorit-8.png" TargetMode="External"/><Relationship Id="rId29" Type="http://schemas.openxmlformats.org/officeDocument/2006/relationships/image" Target="media/image12.png"/><Relationship Id="rId11" Type="http://schemas.openxmlformats.org/officeDocument/2006/relationships/image" Target="media/image3.png"/><Relationship Id="rId24" Type="http://schemas.openxmlformats.org/officeDocument/2006/relationships/hyperlink" Target="http://planetadetstva.net/wp-content/uploads/2014/05/konsultaciya-dlya-roditelej-palcy-pomogayut-govorit-12.png" TargetMode="External"/><Relationship Id="rId32" Type="http://schemas.openxmlformats.org/officeDocument/2006/relationships/hyperlink" Target="http://planetadetstva.net/wp-content/uploads/2014/05/konsultaciya-dlya-roditelej-palcy-pomogayut-govorit-16.png" TargetMode="External"/><Relationship Id="rId37" Type="http://schemas.openxmlformats.org/officeDocument/2006/relationships/image" Target="media/image16.png"/><Relationship Id="rId40" Type="http://schemas.openxmlformats.org/officeDocument/2006/relationships/hyperlink" Target="http://planetadetstva.net/wp-content/uploads/2014/05/konsultaciya-dlya-roditelej-palcy-pomogayut-govorit-20.png" TargetMode="External"/><Relationship Id="rId45" Type="http://schemas.openxmlformats.org/officeDocument/2006/relationships/image" Target="media/image20.png"/><Relationship Id="rId53" Type="http://schemas.openxmlformats.org/officeDocument/2006/relationships/image" Target="media/image24.png"/><Relationship Id="rId58" Type="http://schemas.openxmlformats.org/officeDocument/2006/relationships/hyperlink" Target="http://planetadetstva.net/wp-content/uploads/2014/05/konsultaciya-dlya-roditelej-palcy-pomogayut-govorit-29.png" TargetMode="External"/><Relationship Id="rId66" Type="http://schemas.openxmlformats.org/officeDocument/2006/relationships/hyperlink" Target="http://planetadetstva.net/wp-content/uploads/2014/05/konsultaciya-dlya-roditelej-palcy-pomogayut-govorit-33.png" TargetMode="External"/><Relationship Id="rId74" Type="http://schemas.openxmlformats.org/officeDocument/2006/relationships/hyperlink" Target="http://planetadetstva.net/wp-content/uploads/2014/05/konsultaciya-dlya-roditelej-palcy-pomogayut-govorit-37.png" TargetMode="External"/><Relationship Id="rId79" Type="http://schemas.openxmlformats.org/officeDocument/2006/relationships/image" Target="media/image37.png"/><Relationship Id="rId87" Type="http://schemas.openxmlformats.org/officeDocument/2006/relationships/image" Target="media/image41.png"/><Relationship Id="rId5" Type="http://schemas.openxmlformats.org/officeDocument/2006/relationships/webSettings" Target="webSettings.xml"/><Relationship Id="rId61" Type="http://schemas.openxmlformats.org/officeDocument/2006/relationships/image" Target="media/image28.png"/><Relationship Id="rId82" Type="http://schemas.openxmlformats.org/officeDocument/2006/relationships/hyperlink" Target="http://planetadetstva.net/wp-content/uploads/2014/05/konsultaciya-dlya-roditelej-palcy-pomogayut-govorit-41.png" TargetMode="Externa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planetadetstva.net/wp-content/uploads/2014/05/konsultaciya-dlya-roditelej-palcy-pomogayut-govorit-7.png" TargetMode="External"/><Relationship Id="rId22" Type="http://schemas.openxmlformats.org/officeDocument/2006/relationships/hyperlink" Target="http://planetadetstva.net/wp-content/uploads/2014/05/konsultaciya-dlya-roditelej-palcy-pomogayut-govorit-11.png" TargetMode="External"/><Relationship Id="rId27" Type="http://schemas.openxmlformats.org/officeDocument/2006/relationships/image" Target="media/image11.png"/><Relationship Id="rId30" Type="http://schemas.openxmlformats.org/officeDocument/2006/relationships/hyperlink" Target="http://planetadetstva.net/wp-content/uploads/2014/05/konsultaciya-dlya-roditelej-palcy-pomogayut-govorit-15.png" TargetMode="External"/><Relationship Id="rId35" Type="http://schemas.openxmlformats.org/officeDocument/2006/relationships/image" Target="media/image15.png"/><Relationship Id="rId43" Type="http://schemas.openxmlformats.org/officeDocument/2006/relationships/image" Target="media/image19.png"/><Relationship Id="rId48" Type="http://schemas.openxmlformats.org/officeDocument/2006/relationships/hyperlink" Target="http://planetadetstva.net/wp-content/uploads/2014/05/konsultaciya-dlya-roditelej-palcy-pomogayut-govorit-24.png" TargetMode="External"/><Relationship Id="rId56" Type="http://schemas.openxmlformats.org/officeDocument/2006/relationships/hyperlink" Target="http://planetadetstva.net/wp-content/uploads/2014/05/konsultaciya-dlya-roditelej-palcy-pomogayut-govorit-28.png" TargetMode="External"/><Relationship Id="rId64" Type="http://schemas.openxmlformats.org/officeDocument/2006/relationships/hyperlink" Target="http://planetadetstva.net/wp-content/uploads/2014/05/konsultaciya-dlya-roditelej-palcy-pomogayut-govorit-32.png" TargetMode="External"/><Relationship Id="rId69" Type="http://schemas.openxmlformats.org/officeDocument/2006/relationships/image" Target="media/image32.png"/><Relationship Id="rId77" Type="http://schemas.openxmlformats.org/officeDocument/2006/relationships/image" Target="media/image36.png"/><Relationship Id="rId8" Type="http://schemas.openxmlformats.org/officeDocument/2006/relationships/hyperlink" Target="http://planetadetstva.net/wp-content/uploads/2014/05/konsultaciya-dlya-roditelej-palcy-pomogayut-govorit-4.png" TargetMode="External"/><Relationship Id="rId51" Type="http://schemas.openxmlformats.org/officeDocument/2006/relationships/image" Target="media/image23.png"/><Relationship Id="rId72" Type="http://schemas.openxmlformats.org/officeDocument/2006/relationships/hyperlink" Target="http://planetadetstva.net/wp-content/uploads/2014/05/konsultaciya-dlya-roditelej-palcy-pomogayut-govorit-36.png" TargetMode="External"/><Relationship Id="rId80" Type="http://schemas.openxmlformats.org/officeDocument/2006/relationships/hyperlink" Target="http://planetadetstva.net/wp-content/uploads/2014/05/konsultaciya-dlya-roditelej-palcy-pomogayut-govorit-40.png" TargetMode="External"/><Relationship Id="rId85" Type="http://schemas.openxmlformats.org/officeDocument/2006/relationships/image" Target="media/image40.png"/><Relationship Id="rId3" Type="http://schemas.microsoft.com/office/2007/relationships/stylesWithEffects" Target="stylesWithEffects.xml"/><Relationship Id="rId12" Type="http://schemas.openxmlformats.org/officeDocument/2006/relationships/hyperlink" Target="http://planetadetstva.net/wp-content/uploads/2014/05/konsultaciya-dlya-roditelej-palcy-pomogayut-govorit-6.png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33" Type="http://schemas.openxmlformats.org/officeDocument/2006/relationships/image" Target="media/image14.png"/><Relationship Id="rId38" Type="http://schemas.openxmlformats.org/officeDocument/2006/relationships/hyperlink" Target="http://planetadetstva.net/wp-content/uploads/2014/05/konsultaciya-dlya-roditelej-palcy-pomogayut-govorit-19.png" TargetMode="External"/><Relationship Id="rId46" Type="http://schemas.openxmlformats.org/officeDocument/2006/relationships/hyperlink" Target="http://planetadetstva.net/wp-content/uploads/2014/05/konsultaciya-dlya-roditelej-palcy-pomogayut-govorit-23.png" TargetMode="External"/><Relationship Id="rId59" Type="http://schemas.openxmlformats.org/officeDocument/2006/relationships/image" Target="media/image27.png"/><Relationship Id="rId67" Type="http://schemas.openxmlformats.org/officeDocument/2006/relationships/image" Target="media/image31.png"/><Relationship Id="rId20" Type="http://schemas.openxmlformats.org/officeDocument/2006/relationships/hyperlink" Target="http://planetadetstva.net/wp-content/uploads/2014/05/konsultaciya-dlya-roditelej-palcy-pomogayut-govorit-10.png" TargetMode="External"/><Relationship Id="rId41" Type="http://schemas.openxmlformats.org/officeDocument/2006/relationships/image" Target="media/image18.png"/><Relationship Id="rId54" Type="http://schemas.openxmlformats.org/officeDocument/2006/relationships/hyperlink" Target="http://planetadetstva.net/wp-content/uploads/2014/05/konsultaciya-dlya-roditelej-palcy-pomogayut-govorit-27.png" TargetMode="External"/><Relationship Id="rId62" Type="http://schemas.openxmlformats.org/officeDocument/2006/relationships/hyperlink" Target="http://planetadetstva.net/wp-content/uploads/2014/05/konsultaciya-dlya-roditelej-palcy-pomogayut-govorit-31.png" TargetMode="External"/><Relationship Id="rId70" Type="http://schemas.openxmlformats.org/officeDocument/2006/relationships/hyperlink" Target="http://planetadetstva.net/wp-content/uploads/2014/05/konsultaciya-dlya-roditelej-palcy-pomogayut-govorit-35.png" TargetMode="External"/><Relationship Id="rId75" Type="http://schemas.openxmlformats.org/officeDocument/2006/relationships/image" Target="media/image35.png"/><Relationship Id="rId83" Type="http://schemas.openxmlformats.org/officeDocument/2006/relationships/image" Target="media/image39.png"/><Relationship Id="rId88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planetadetstva.net/wp-content/uploads/2014/05/konsultaciya-dlya-roditelej-palcy-pomogayut-govorit-1.png" TargetMode="Externa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hyperlink" Target="http://planetadetstva.net/wp-content/uploads/2014/05/konsultaciya-dlya-roditelej-palcy-pomogayut-govorit-14.png" TargetMode="External"/><Relationship Id="rId36" Type="http://schemas.openxmlformats.org/officeDocument/2006/relationships/hyperlink" Target="http://planetadetstva.net/wp-content/uploads/2014/05/konsultaciya-dlya-roditelej-palcy-pomogayut-govorit-18.png" TargetMode="External"/><Relationship Id="rId49" Type="http://schemas.openxmlformats.org/officeDocument/2006/relationships/image" Target="media/image22.png"/><Relationship Id="rId57" Type="http://schemas.openxmlformats.org/officeDocument/2006/relationships/image" Target="media/image26.png"/><Relationship Id="rId10" Type="http://schemas.openxmlformats.org/officeDocument/2006/relationships/hyperlink" Target="http://planetadetstva.net/wp-content/uploads/2014/05/konsultaciya-dlya-roditelej-palcy-pomogayut-govorit-5.png" TargetMode="External"/><Relationship Id="rId31" Type="http://schemas.openxmlformats.org/officeDocument/2006/relationships/image" Target="media/image13.png"/><Relationship Id="rId44" Type="http://schemas.openxmlformats.org/officeDocument/2006/relationships/hyperlink" Target="http://planetadetstva.net/wp-content/uploads/2014/05/konsultaciya-dlya-roditelej-palcy-pomogayut-govorit-22.png" TargetMode="External"/><Relationship Id="rId52" Type="http://schemas.openxmlformats.org/officeDocument/2006/relationships/hyperlink" Target="http://planetadetstva.net/wp-content/uploads/2014/05/konsultaciya-dlya-roditelej-palcy-pomogayut-govorit-26.png" TargetMode="External"/><Relationship Id="rId60" Type="http://schemas.openxmlformats.org/officeDocument/2006/relationships/hyperlink" Target="http://planetadetstva.net/wp-content/uploads/2014/05/konsultaciya-dlya-roditelej-palcy-pomogayut-govorit-30.png" TargetMode="External"/><Relationship Id="rId65" Type="http://schemas.openxmlformats.org/officeDocument/2006/relationships/image" Target="media/image30.png"/><Relationship Id="rId73" Type="http://schemas.openxmlformats.org/officeDocument/2006/relationships/image" Target="media/image34.png"/><Relationship Id="rId78" Type="http://schemas.openxmlformats.org/officeDocument/2006/relationships/hyperlink" Target="http://planetadetstva.net/wp-content/uploads/2014/05/konsultaciya-dlya-roditelej-palcy-pomogayut-govorit-39.png" TargetMode="External"/><Relationship Id="rId81" Type="http://schemas.openxmlformats.org/officeDocument/2006/relationships/image" Target="media/image38.png"/><Relationship Id="rId86" Type="http://schemas.openxmlformats.org/officeDocument/2006/relationships/hyperlink" Target="http://planetadetstva.net/wp-content/uploads/2014/05/konsultaciya-dlya-roditelej-palcy-pomogayut-govorit-43.pn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11</Pages>
  <Words>1275</Words>
  <Characters>7272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RePack, SanBuild</Company>
  <LinksUpToDate>false</LinksUpToDate>
  <CharactersWithSpaces>8530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</dc:creator>
  <cp:lastModifiedBy>Екатерина Кулакова</cp:lastModifiedBy>
  <cp:revision>13</cp:revision>
  <cp:lastPrinted>2014-11-04T07:57:00Z</cp:lastPrinted>
  <dcterms:created xsi:type="dcterms:W3CDTF">2015-11-15T21:41:00Z</dcterms:created>
  <dcterms:modified xsi:type="dcterms:W3CDTF">2016-09-28T09:15:00Z</dcterms:modified>
</cp:coreProperties>
</file>