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8" w:rsidRPr="00115450" w:rsidRDefault="00AB2018" w:rsidP="001B2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за 2016 – 2017</w:t>
      </w:r>
      <w:r w:rsidR="00316042">
        <w:rPr>
          <w:rFonts w:ascii="Times New Roman" w:hAnsi="Times New Roman" w:cs="Times New Roman"/>
          <w:sz w:val="28"/>
          <w:szCs w:val="28"/>
        </w:rPr>
        <w:t xml:space="preserve"> </w:t>
      </w:r>
      <w:r w:rsidR="001B2DE8" w:rsidRPr="00115450">
        <w:rPr>
          <w:rFonts w:ascii="Times New Roman" w:hAnsi="Times New Roman" w:cs="Times New Roman"/>
          <w:sz w:val="28"/>
          <w:szCs w:val="28"/>
        </w:rPr>
        <w:t>год</w:t>
      </w:r>
    </w:p>
    <w:p w:rsidR="001415F2" w:rsidRDefault="00115450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  <w:r w:rsidR="004520AD" w:rsidRPr="005A5752">
        <w:rPr>
          <w:rFonts w:ascii="Times New Roman" w:hAnsi="Times New Roman" w:cs="Times New Roman"/>
          <w:sz w:val="28"/>
          <w:szCs w:val="28"/>
        </w:rPr>
        <w:t>Историческая</w:t>
      </w:r>
      <w:r w:rsidR="005A5752" w:rsidRPr="005A5752">
        <w:rPr>
          <w:rFonts w:ascii="Times New Roman" w:hAnsi="Times New Roman" w:cs="Times New Roman"/>
          <w:sz w:val="28"/>
          <w:szCs w:val="28"/>
        </w:rPr>
        <w:t xml:space="preserve"> справка: ГБДОУ детский сад № 15</w:t>
      </w:r>
      <w:r w:rsidR="005A5752" w:rsidRPr="005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</w:t>
      </w:r>
      <w:r w:rsidR="005A5752" w:rsidRPr="004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</w:t>
      </w:r>
      <w:r w:rsidR="005A57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A5752" w:rsidRPr="005A5752">
        <w:rPr>
          <w:rFonts w:ascii="Times New Roman" w:hAnsi="Times New Roman" w:cs="Times New Roman"/>
          <w:sz w:val="28"/>
          <w:szCs w:val="28"/>
        </w:rPr>
        <w:t>р</w:t>
      </w:r>
      <w:r w:rsidR="004520AD" w:rsidRPr="005A5752">
        <w:rPr>
          <w:rFonts w:ascii="Times New Roman" w:hAnsi="Times New Roman" w:cs="Times New Roman"/>
          <w:sz w:val="28"/>
          <w:szCs w:val="28"/>
        </w:rPr>
        <w:t>асположен по адресу:</w:t>
      </w:r>
      <w:r w:rsidR="005A5752" w:rsidRPr="005A5752">
        <w:rPr>
          <w:rFonts w:ascii="Times New Roman" w:hAnsi="Times New Roman" w:cs="Times New Roman"/>
          <w:sz w:val="28"/>
          <w:szCs w:val="28"/>
        </w:rPr>
        <w:t xml:space="preserve"> </w:t>
      </w:r>
      <w:r w:rsidR="005A5752" w:rsidRPr="004520AD">
        <w:rPr>
          <w:rFonts w:ascii="Times New Roman" w:hAnsi="Times New Roman" w:cs="Times New Roman"/>
          <w:sz w:val="28"/>
          <w:szCs w:val="28"/>
        </w:rPr>
        <w:t xml:space="preserve">195213 Санкт-Петербург, </w:t>
      </w:r>
      <w:proofErr w:type="spellStart"/>
      <w:r w:rsidR="005A5752" w:rsidRPr="004520AD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5A5752" w:rsidRPr="004520AD">
        <w:rPr>
          <w:rFonts w:ascii="Times New Roman" w:hAnsi="Times New Roman" w:cs="Times New Roman"/>
          <w:sz w:val="28"/>
          <w:szCs w:val="28"/>
        </w:rPr>
        <w:t xml:space="preserve"> пр., д. 41, литер А. </w:t>
      </w:r>
      <w:r w:rsidR="00861BF3">
        <w:rPr>
          <w:rFonts w:ascii="Times New Roman" w:hAnsi="Times New Roman" w:cs="Times New Roman"/>
          <w:sz w:val="28"/>
          <w:szCs w:val="28"/>
        </w:rPr>
        <w:t>Функционирует</w:t>
      </w:r>
      <w:r w:rsidR="00861BF3" w:rsidRPr="005A5752">
        <w:rPr>
          <w:rFonts w:ascii="Times New Roman" w:hAnsi="Times New Roman" w:cs="Times New Roman"/>
          <w:sz w:val="28"/>
          <w:szCs w:val="28"/>
        </w:rPr>
        <w:t xml:space="preserve"> с 04.07.1963 г.</w:t>
      </w:r>
    </w:p>
    <w:p w:rsidR="001415F2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>Телефон/факс:  (812) 528-01-32;   (812) 528-90-19.</w:t>
      </w:r>
    </w:p>
    <w:p w:rsidR="00861BF3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 xml:space="preserve"> 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20AD">
        <w:rPr>
          <w:rFonts w:ascii="Times New Roman" w:hAnsi="Times New Roman" w:cs="Times New Roman"/>
          <w:sz w:val="28"/>
          <w:szCs w:val="28"/>
        </w:rPr>
        <w:t>-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20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gdou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</w:rPr>
          <w:t>15@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52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Pr="004520AD">
        <w:rPr>
          <w:rFonts w:ascii="Times New Roman" w:hAnsi="Times New Roman" w:cs="Times New Roman"/>
          <w:sz w:val="28"/>
          <w:szCs w:val="28"/>
        </w:rPr>
        <w:t>-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520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20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75" w:line="312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49163B">
        <w:rPr>
          <w:rFonts w:ascii="Times New Roman" w:hAnsi="Times New Roman" w:cs="Times New Roman"/>
          <w:sz w:val="28"/>
          <w:szCs w:val="28"/>
        </w:rPr>
        <w:t>о постановке на учет в налого</w:t>
      </w:r>
      <w:r w:rsidR="005A5752" w:rsidRPr="0049163B">
        <w:rPr>
          <w:rFonts w:ascii="Times New Roman" w:hAnsi="Times New Roman" w:cs="Times New Roman"/>
          <w:sz w:val="28"/>
          <w:szCs w:val="28"/>
        </w:rPr>
        <w:t>вом органе по месту нахождения на территории</w:t>
      </w:r>
      <w:proofErr w:type="gramEnd"/>
      <w:r w:rsidR="005A5752" w:rsidRPr="0049163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49163B">
        <w:rPr>
          <w:rFonts w:ascii="Times New Roman" w:hAnsi="Times New Roman" w:cs="Times New Roman"/>
          <w:sz w:val="28"/>
          <w:szCs w:val="28"/>
        </w:rPr>
        <w:t xml:space="preserve"> присвоен ИНН/КПП </w:t>
      </w:r>
      <w:r w:rsidR="005A5752" w:rsidRPr="0049163B">
        <w:rPr>
          <w:rFonts w:ascii="Times New Roman" w:hAnsi="Times New Roman" w:cs="Times New Roman"/>
          <w:sz w:val="28"/>
          <w:szCs w:val="28"/>
        </w:rPr>
        <w:t>7806041260</w:t>
      </w:r>
      <w:r w:rsidRPr="0049163B">
        <w:rPr>
          <w:rFonts w:ascii="Times New Roman" w:hAnsi="Times New Roman" w:cs="Times New Roman"/>
          <w:sz w:val="28"/>
          <w:szCs w:val="28"/>
        </w:rPr>
        <w:t>/780601001;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 на оперативное управление дата выдачи </w:t>
      </w:r>
      <w:r w:rsidR="00D9263B" w:rsidRPr="0049163B">
        <w:rPr>
          <w:rFonts w:ascii="Times New Roman" w:hAnsi="Times New Roman" w:cs="Times New Roman"/>
          <w:sz w:val="28"/>
          <w:szCs w:val="28"/>
        </w:rPr>
        <w:t>29.04.2005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</w:t>
      </w:r>
      <w:r w:rsidR="00D9263B" w:rsidRPr="0049163B">
        <w:rPr>
          <w:rFonts w:ascii="Times New Roman" w:hAnsi="Times New Roman" w:cs="Times New Roman"/>
          <w:sz w:val="28"/>
          <w:szCs w:val="28"/>
        </w:rPr>
        <w:t xml:space="preserve"> № 08384</w:t>
      </w:r>
      <w:r w:rsidRPr="00491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 о государственной регистрации права на земельный участок дата выдачи </w:t>
      </w:r>
      <w:r w:rsidR="00D9263B" w:rsidRPr="0049163B">
        <w:rPr>
          <w:rFonts w:ascii="Times New Roman" w:hAnsi="Times New Roman" w:cs="Times New Roman"/>
          <w:sz w:val="28"/>
          <w:szCs w:val="28"/>
        </w:rPr>
        <w:t>12</w:t>
      </w: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.10.12</w:t>
      </w: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г 78-78-01/0631/2009</w:t>
      </w:r>
      <w:r w:rsidRPr="0049163B">
        <w:rPr>
          <w:rFonts w:ascii="Times New Roman" w:hAnsi="Times New Roman" w:cs="Times New Roman"/>
          <w:sz w:val="28"/>
          <w:szCs w:val="28"/>
        </w:rPr>
        <w:t>-</w:t>
      </w:r>
      <w:r w:rsidR="00D9263B" w:rsidRPr="0049163B">
        <w:rPr>
          <w:rFonts w:ascii="Times New Roman" w:hAnsi="Times New Roman" w:cs="Times New Roman"/>
          <w:sz w:val="28"/>
          <w:szCs w:val="28"/>
        </w:rPr>
        <w:t>083</w:t>
      </w:r>
      <w:r w:rsidRPr="00491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D9263B" w:rsidRPr="0049163B">
        <w:rPr>
          <w:rFonts w:ascii="Times New Roman" w:hAnsi="Times New Roman" w:cs="Times New Roman"/>
          <w:sz w:val="28"/>
          <w:szCs w:val="28"/>
        </w:rPr>
        <w:t>от 17.10.2016 № 2230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 Серия 78ЛО2</w:t>
      </w:r>
      <w:r w:rsidR="00D9263B"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№ 0001173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>с приложением №1 к лицензии на осуществление образовательной деятельности,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Лицензия медицинской деятельности </w:t>
      </w:r>
      <w:r w:rsidR="00D9263B" w:rsidRPr="0049163B">
        <w:rPr>
          <w:rFonts w:ascii="Times New Roman" w:hAnsi="Times New Roman" w:cs="Times New Roman"/>
          <w:sz w:val="28"/>
          <w:szCs w:val="28"/>
        </w:rPr>
        <w:t xml:space="preserve"> от 02.06.2014г </w:t>
      </w:r>
      <w:r w:rsidRPr="0049163B">
        <w:rPr>
          <w:rFonts w:ascii="Times New Roman" w:hAnsi="Times New Roman" w:cs="Times New Roman"/>
          <w:sz w:val="28"/>
          <w:szCs w:val="28"/>
        </w:rPr>
        <w:t>№</w:t>
      </w:r>
      <w:r w:rsidR="00D9263B" w:rsidRPr="0049163B">
        <w:rPr>
          <w:rFonts w:ascii="Times New Roman" w:hAnsi="Times New Roman" w:cs="Times New Roman"/>
          <w:sz w:val="28"/>
          <w:szCs w:val="28"/>
        </w:rPr>
        <w:t>78-01-004768 СПб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ГБУЗ </w:t>
      </w:r>
      <w:r w:rsidR="00D9263B" w:rsidRPr="0049163B">
        <w:rPr>
          <w:rFonts w:ascii="Times New Roman" w:hAnsi="Times New Roman" w:cs="Times New Roman"/>
          <w:sz w:val="28"/>
          <w:szCs w:val="28"/>
        </w:rPr>
        <w:t>ДГП №68</w:t>
      </w:r>
    </w:p>
    <w:p w:rsid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>Устав ГБДОУ дет</w:t>
      </w:r>
      <w:r w:rsidR="00D9263B" w:rsidRPr="0049163B">
        <w:rPr>
          <w:rFonts w:ascii="Times New Roman" w:hAnsi="Times New Roman" w:cs="Times New Roman"/>
          <w:sz w:val="28"/>
          <w:szCs w:val="28"/>
        </w:rPr>
        <w:t>ский сад №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 15 Красногвар</w:t>
      </w:r>
      <w:r w:rsidR="00D9263B" w:rsidRPr="0049163B">
        <w:rPr>
          <w:rFonts w:ascii="Times New Roman" w:hAnsi="Times New Roman" w:cs="Times New Roman"/>
          <w:sz w:val="28"/>
          <w:szCs w:val="28"/>
        </w:rPr>
        <w:t>д</w:t>
      </w:r>
      <w:r w:rsidR="00852DEF" w:rsidRPr="0049163B">
        <w:rPr>
          <w:rFonts w:ascii="Times New Roman" w:hAnsi="Times New Roman" w:cs="Times New Roman"/>
          <w:sz w:val="28"/>
          <w:szCs w:val="28"/>
        </w:rPr>
        <w:t>е</w:t>
      </w:r>
      <w:r w:rsidR="00D9263B" w:rsidRPr="0049163B">
        <w:rPr>
          <w:rFonts w:ascii="Times New Roman" w:hAnsi="Times New Roman" w:cs="Times New Roman"/>
          <w:sz w:val="28"/>
          <w:szCs w:val="28"/>
        </w:rPr>
        <w:t>йского района Санкт-Петербург</w:t>
      </w:r>
      <w:r w:rsidR="00852DEF"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>от 16.08.</w:t>
      </w:r>
      <w:r w:rsidRPr="0049163B">
        <w:rPr>
          <w:rFonts w:ascii="Times New Roman" w:hAnsi="Times New Roman" w:cs="Times New Roman"/>
          <w:sz w:val="28"/>
          <w:szCs w:val="28"/>
        </w:rPr>
        <w:t xml:space="preserve"> 2015 г,</w:t>
      </w:r>
    </w:p>
    <w:p w:rsidR="00852DEF" w:rsidRP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>Коллективный договор регистрационный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  от 18.03.2015 № 10557</w:t>
      </w:r>
      <w:r w:rsidRPr="0049163B">
        <w:rPr>
          <w:rFonts w:ascii="Times New Roman" w:hAnsi="Times New Roman" w:cs="Times New Roman"/>
          <w:sz w:val="28"/>
          <w:szCs w:val="28"/>
        </w:rPr>
        <w:t>/15</w:t>
      </w:r>
      <w:r w:rsidR="00852DEF" w:rsidRPr="0049163B">
        <w:rPr>
          <w:rFonts w:ascii="Times New Roman" w:hAnsi="Times New Roman" w:cs="Times New Roman"/>
          <w:sz w:val="28"/>
          <w:szCs w:val="28"/>
        </w:rPr>
        <w:t>-КД.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Тип учреждения: дошкольное образовательное учреждение. 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>Вид – детский сад.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ГБДОУ детский сад № 15 работает в 12-часовом режиме: с 7.00ч - 19.00ч 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пятидневном рабочей неделе, выходные дни – суббота, воскресенье. </w:t>
      </w:r>
    </w:p>
    <w:p w:rsidR="00852DEF" w:rsidRPr="0049163B" w:rsidRDefault="00852DEF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>Учредителем учреждения</w:t>
      </w:r>
      <w:r w:rsidRPr="0049163B">
        <w:rPr>
          <w:rFonts w:ascii="Times New Roman" w:hAnsi="Times New Roman" w:cs="Times New Roman"/>
          <w:b/>
          <w:sz w:val="28"/>
          <w:szCs w:val="28"/>
        </w:rPr>
        <w:t>:</w:t>
      </w:r>
      <w:r w:rsidRPr="0049163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163B">
        <w:rPr>
          <w:rFonts w:ascii="Times New Roman" w:hAnsi="Times New Roman" w:cs="Times New Roman"/>
          <w:sz w:val="28"/>
          <w:szCs w:val="28"/>
        </w:rPr>
        <w:t xml:space="preserve"> А</w:t>
      </w:r>
      <w:r w:rsidRPr="0049163B">
        <w:rPr>
          <w:rFonts w:ascii="Times New Roman" w:hAnsi="Times New Roman" w:cs="Times New Roman"/>
          <w:sz w:val="28"/>
          <w:szCs w:val="28"/>
        </w:rPr>
        <w:t>дминистрация Красногвардейского района Санкт-Петербурга.</w:t>
      </w:r>
    </w:p>
    <w:p w:rsidR="00950758" w:rsidRDefault="00950758" w:rsidP="00852DEF">
      <w:pPr>
        <w:pStyle w:val="a7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58" w:rsidRPr="0049163B" w:rsidRDefault="0049163B" w:rsidP="00491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Гончарова Светлана Николаевна,  </w:t>
      </w:r>
      <w:proofErr w:type="gramStart"/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Государственного бюджетного дошкольного образовательного учреждения  детский сад №15 Красногвард</w:t>
      </w:r>
      <w:r w:rsidR="00852DEF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 Санкт-Петербурга п</w:t>
      </w:r>
      <w:r w:rsidR="00115450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 Вашему вниманию результаты работы учреждения</w:t>
      </w:r>
      <w:r w:rsidR="00AB2018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2016 - 2017</w:t>
      </w:r>
      <w:r w:rsidR="00115450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950758" w:rsidRPr="00491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50" w:rsidRPr="0049163B" w:rsidRDefault="0049163B" w:rsidP="00491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758" w:rsidRPr="0049163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– отдельно стоящее 3-х этажное здание, расположенное в Красногвардейском районе </w:t>
      </w:r>
      <w:proofErr w:type="gramStart"/>
      <w:r w:rsidR="00950758" w:rsidRPr="004916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758" w:rsidRPr="0049163B">
        <w:rPr>
          <w:rFonts w:ascii="Times New Roman" w:hAnsi="Times New Roman" w:cs="Times New Roman"/>
          <w:sz w:val="28"/>
          <w:szCs w:val="28"/>
        </w:rPr>
        <w:t>. Санкт-Петербурга. Ближайшее окружение – ГБДОУ детский сад № 7, ГБДОУ детский сад № 16, ГБДОУ детский сад № 9, ГБОУ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758" w:rsidRPr="0049163B">
        <w:rPr>
          <w:rFonts w:ascii="Times New Roman" w:hAnsi="Times New Roman" w:cs="Times New Roman"/>
          <w:sz w:val="28"/>
          <w:szCs w:val="28"/>
        </w:rPr>
        <w:t xml:space="preserve">491, детская поликлиника № 34. Участок ДОУ озеленен, имеет </w:t>
      </w:r>
      <w:proofErr w:type="spellStart"/>
      <w:proofErr w:type="gramStart"/>
      <w:r w:rsidR="00950758" w:rsidRPr="0049163B">
        <w:rPr>
          <w:rFonts w:ascii="Times New Roman" w:hAnsi="Times New Roman" w:cs="Times New Roman"/>
          <w:sz w:val="28"/>
          <w:szCs w:val="28"/>
        </w:rPr>
        <w:t>игровые-спортивные</w:t>
      </w:r>
      <w:proofErr w:type="spellEnd"/>
      <w:proofErr w:type="gramEnd"/>
      <w:r w:rsidR="00950758" w:rsidRPr="0049163B">
        <w:rPr>
          <w:rFonts w:ascii="Times New Roman" w:hAnsi="Times New Roman" w:cs="Times New Roman"/>
          <w:sz w:val="28"/>
          <w:szCs w:val="28"/>
        </w:rPr>
        <w:t xml:space="preserve"> площадки. У каждой группы, согласно </w:t>
      </w:r>
      <w:proofErr w:type="spellStart"/>
      <w:r w:rsidR="00950758" w:rsidRPr="004916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50758" w:rsidRPr="0049163B">
        <w:rPr>
          <w:rFonts w:ascii="Times New Roman" w:hAnsi="Times New Roman" w:cs="Times New Roman"/>
          <w:sz w:val="28"/>
          <w:szCs w:val="28"/>
        </w:rPr>
        <w:t xml:space="preserve">, имеется отдельный участок для прогулки, </w:t>
      </w:r>
      <w:r w:rsidR="00950758" w:rsidRPr="0049163B">
        <w:rPr>
          <w:rFonts w:ascii="Times New Roman" w:hAnsi="Times New Roman" w:cs="Times New Roman"/>
          <w:sz w:val="28"/>
          <w:szCs w:val="28"/>
        </w:rPr>
        <w:lastRenderedPageBreak/>
        <w:t>оборудованные беседками, песочницами, лавочками, домиками, малыми физкультурными комплексами для двигательной активности детей.</w:t>
      </w:r>
    </w:p>
    <w:p w:rsidR="00852DEF" w:rsidRPr="00852DEF" w:rsidRDefault="00852DEF" w:rsidP="00950758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EF">
        <w:rPr>
          <w:rFonts w:ascii="Times New Roman" w:hAnsi="Times New Roman" w:cs="Times New Roman"/>
          <w:sz w:val="28"/>
          <w:szCs w:val="28"/>
        </w:rPr>
        <w:t xml:space="preserve"> </w:t>
      </w:r>
      <w:r w:rsidRPr="00852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учреждения  функционирует 7 групп с общим контингентом 160, из них 2 группы раннего возраста, 5 групп дошкольного возраста. </w:t>
      </w:r>
    </w:p>
    <w:p w:rsidR="00852DEF" w:rsidRPr="00861BF3" w:rsidRDefault="00115450" w:rsidP="0049271C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F0C">
        <w:rPr>
          <w:rFonts w:ascii="Times New Roman" w:hAnsi="Times New Roman" w:cs="Times New Roman"/>
          <w:sz w:val="28"/>
          <w:szCs w:val="28"/>
        </w:rPr>
        <w:t>Учреждение осуществляет свою деятел</w:t>
      </w:r>
      <w:r>
        <w:rPr>
          <w:rFonts w:ascii="Times New Roman" w:hAnsi="Times New Roman" w:cs="Times New Roman"/>
          <w:sz w:val="28"/>
          <w:szCs w:val="28"/>
        </w:rPr>
        <w:t>ьность н</w:t>
      </w:r>
      <w:r w:rsidR="00852DEF">
        <w:rPr>
          <w:rFonts w:ascii="Times New Roman" w:hAnsi="Times New Roman" w:cs="Times New Roman"/>
          <w:sz w:val="28"/>
          <w:szCs w:val="28"/>
        </w:rPr>
        <w:t xml:space="preserve">а основании Устава </w:t>
      </w:r>
      <w:r w:rsidR="0049163B">
        <w:rPr>
          <w:rFonts w:ascii="Times New Roman" w:hAnsi="Times New Roman" w:cs="Times New Roman"/>
          <w:sz w:val="28"/>
          <w:szCs w:val="28"/>
        </w:rPr>
        <w:t xml:space="preserve"> и Л</w:t>
      </w:r>
      <w:r w:rsidRPr="001B4F0C">
        <w:rPr>
          <w:rFonts w:ascii="Times New Roman" w:hAnsi="Times New Roman" w:cs="Times New Roman"/>
          <w:sz w:val="28"/>
          <w:szCs w:val="28"/>
        </w:rPr>
        <w:t>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 xml:space="preserve"> на правоведени</w:t>
      </w:r>
      <w:r w:rsidR="00AF4B20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="00AF4B20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3A02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реализуется образовательная программа  дошкольного образования ГБДОУ детский сад №</w:t>
      </w:r>
      <w:r w:rsid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02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2E3A02" w:rsidRPr="002E3A02" w:rsidRDefault="00852DEF" w:rsidP="002E3A0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E3A02">
        <w:rPr>
          <w:rFonts w:ascii="Times New Roman" w:hAnsi="Times New Roman" w:cs="Times New Roman"/>
          <w:sz w:val="28"/>
          <w:szCs w:val="28"/>
        </w:rPr>
        <w:t xml:space="preserve">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учреждения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«Петербуржская гостиная»</w:t>
      </w:r>
      <w:r w:rsid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мини - музея: «Русская изба», «Музей физкультуры и спорта»</w:t>
      </w:r>
      <w:r w:rsid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20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8F7"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>Организацию питания в ДОУ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852DEF">
        <w:rPr>
          <w:rFonts w:ascii="Times New Roman" w:hAnsi="Times New Roman" w:cs="Times New Roman"/>
          <w:sz w:val="28"/>
          <w:szCs w:val="28"/>
        </w:rPr>
        <w:t xml:space="preserve"> АО «</w:t>
      </w:r>
      <w:r>
        <w:rPr>
          <w:rFonts w:ascii="Times New Roman" w:hAnsi="Times New Roman" w:cs="Times New Roman"/>
          <w:sz w:val="28"/>
          <w:szCs w:val="28"/>
        </w:rPr>
        <w:t>Комбинат</w:t>
      </w:r>
      <w:r w:rsidRPr="001B4F0C">
        <w:rPr>
          <w:rFonts w:ascii="Times New Roman" w:hAnsi="Times New Roman" w:cs="Times New Roman"/>
          <w:sz w:val="28"/>
          <w:szCs w:val="28"/>
        </w:rPr>
        <w:t xml:space="preserve"> социального питания «</w:t>
      </w:r>
      <w:proofErr w:type="spellStart"/>
      <w:r w:rsidRPr="001B4F0C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1B4F0C">
        <w:rPr>
          <w:rFonts w:ascii="Times New Roman" w:hAnsi="Times New Roman" w:cs="Times New Roman"/>
          <w:sz w:val="28"/>
          <w:szCs w:val="28"/>
        </w:rPr>
        <w:t xml:space="preserve">», которое включает </w:t>
      </w:r>
      <w:r w:rsidR="00AF4B20">
        <w:rPr>
          <w:rFonts w:ascii="Times New Roman" w:hAnsi="Times New Roman" w:cs="Times New Roman"/>
          <w:sz w:val="28"/>
          <w:szCs w:val="28"/>
        </w:rPr>
        <w:t xml:space="preserve">4-разовое питание, </w:t>
      </w:r>
      <w:r w:rsidRPr="001B4F0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E3A02">
        <w:rPr>
          <w:rFonts w:ascii="Times New Roman" w:hAnsi="Times New Roman" w:cs="Times New Roman"/>
          <w:sz w:val="28"/>
          <w:szCs w:val="28"/>
        </w:rPr>
        <w:t xml:space="preserve">цикличного </w:t>
      </w:r>
      <w:r w:rsidRPr="001B4F0C">
        <w:rPr>
          <w:rFonts w:ascii="Times New Roman" w:hAnsi="Times New Roman" w:cs="Times New Roman"/>
          <w:sz w:val="28"/>
          <w:szCs w:val="28"/>
        </w:rPr>
        <w:t xml:space="preserve"> 10-дневного меню, обеспечивающее полно</w:t>
      </w:r>
      <w:r w:rsidR="002E3A02">
        <w:rPr>
          <w:rFonts w:ascii="Times New Roman" w:hAnsi="Times New Roman" w:cs="Times New Roman"/>
          <w:sz w:val="28"/>
          <w:szCs w:val="28"/>
        </w:rPr>
        <w:t xml:space="preserve">ценный сбалансированный рацион. </w:t>
      </w:r>
    </w:p>
    <w:p w:rsidR="001B28F7" w:rsidRDefault="00115450" w:rsidP="004927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0C">
        <w:rPr>
          <w:rFonts w:ascii="Times New Roman" w:hAnsi="Times New Roman" w:cs="Times New Roman"/>
          <w:sz w:val="28"/>
          <w:szCs w:val="28"/>
        </w:rPr>
        <w:t>В меню п</w:t>
      </w:r>
      <w:r w:rsidR="0049163B">
        <w:rPr>
          <w:rFonts w:ascii="Times New Roman" w:hAnsi="Times New Roman" w:cs="Times New Roman"/>
          <w:sz w:val="28"/>
          <w:szCs w:val="28"/>
        </w:rPr>
        <w:t>редставлены разнообразные блюда</w:t>
      </w:r>
      <w:proofErr w:type="gramStart"/>
      <w:r w:rsidR="00491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63B">
        <w:rPr>
          <w:rFonts w:ascii="Times New Roman" w:hAnsi="Times New Roman" w:cs="Times New Roman"/>
          <w:sz w:val="28"/>
          <w:szCs w:val="28"/>
        </w:rPr>
        <w:t xml:space="preserve"> М</w:t>
      </w:r>
      <w:r w:rsidRPr="001B4F0C">
        <w:rPr>
          <w:rFonts w:ascii="Times New Roman" w:hAnsi="Times New Roman" w:cs="Times New Roman"/>
          <w:sz w:val="28"/>
          <w:szCs w:val="28"/>
        </w:rPr>
        <w:t>ежд</w:t>
      </w:r>
      <w:r w:rsidR="001B28F7">
        <w:rPr>
          <w:rFonts w:ascii="Times New Roman" w:hAnsi="Times New Roman" w:cs="Times New Roman"/>
          <w:sz w:val="28"/>
          <w:szCs w:val="28"/>
        </w:rPr>
        <w:t>у завтраком и обедом</w:t>
      </w:r>
      <w:r w:rsidRPr="001B4F0C">
        <w:rPr>
          <w:rFonts w:ascii="Times New Roman" w:hAnsi="Times New Roman" w:cs="Times New Roman"/>
          <w:sz w:val="28"/>
          <w:szCs w:val="28"/>
        </w:rPr>
        <w:t xml:space="preserve"> дети получают соки или</w:t>
      </w:r>
      <w:r w:rsidR="00AF4B20">
        <w:rPr>
          <w:rFonts w:ascii="Times New Roman" w:hAnsi="Times New Roman" w:cs="Times New Roman"/>
          <w:sz w:val="28"/>
          <w:szCs w:val="28"/>
        </w:rPr>
        <w:t xml:space="preserve"> кисломол</w:t>
      </w:r>
      <w:r w:rsidR="007169C3">
        <w:rPr>
          <w:rFonts w:ascii="Times New Roman" w:hAnsi="Times New Roman" w:cs="Times New Roman"/>
          <w:sz w:val="28"/>
          <w:szCs w:val="28"/>
        </w:rPr>
        <w:t>очные напитки</w:t>
      </w:r>
      <w:r w:rsidRPr="001B4F0C">
        <w:rPr>
          <w:rFonts w:ascii="Times New Roman" w:hAnsi="Times New Roman" w:cs="Times New Roman"/>
          <w:sz w:val="28"/>
          <w:szCs w:val="28"/>
        </w:rPr>
        <w:t>, в ежедневный рацион включены фрукты и овощи</w:t>
      </w:r>
      <w:r w:rsidR="002E3A02">
        <w:rPr>
          <w:rFonts w:ascii="Times New Roman" w:hAnsi="Times New Roman" w:cs="Times New Roman"/>
          <w:sz w:val="28"/>
          <w:szCs w:val="28"/>
        </w:rPr>
        <w:t>.</w:t>
      </w:r>
      <w:r w:rsidR="00AF4B20" w:rsidRPr="00AF4B20">
        <w:rPr>
          <w:rFonts w:ascii="Times New Roman" w:hAnsi="Times New Roman" w:cs="Times New Roman"/>
          <w:sz w:val="28"/>
          <w:szCs w:val="28"/>
        </w:rPr>
        <w:t xml:space="preserve"> </w:t>
      </w:r>
      <w:r w:rsidR="00AF4B20">
        <w:rPr>
          <w:rFonts w:ascii="Times New Roman" w:hAnsi="Times New Roman" w:cs="Times New Roman"/>
          <w:sz w:val="28"/>
          <w:szCs w:val="28"/>
        </w:rPr>
        <w:t xml:space="preserve">Для детей имеющих аллергию на пищевые продукты </w:t>
      </w:r>
      <w:r w:rsidR="001B28F7">
        <w:rPr>
          <w:rFonts w:ascii="Times New Roman" w:hAnsi="Times New Roman" w:cs="Times New Roman"/>
          <w:sz w:val="28"/>
          <w:szCs w:val="28"/>
        </w:rPr>
        <w:t xml:space="preserve"> разработаны блюда-</w:t>
      </w:r>
      <w:r w:rsidR="001B28F7" w:rsidRPr="00A711F7">
        <w:rPr>
          <w:rFonts w:ascii="Times New Roman" w:hAnsi="Times New Roman" w:cs="Times New Roman"/>
          <w:sz w:val="28"/>
          <w:szCs w:val="28"/>
        </w:rPr>
        <w:t>замен</w:t>
      </w:r>
      <w:r w:rsidR="00AF4B20" w:rsidRPr="00A711F7">
        <w:rPr>
          <w:rFonts w:ascii="Times New Roman" w:hAnsi="Times New Roman" w:cs="Times New Roman"/>
          <w:sz w:val="28"/>
          <w:szCs w:val="28"/>
        </w:rPr>
        <w:t>ители.</w:t>
      </w:r>
      <w:r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A02" w:rsidRPr="001B4F0C" w:rsidRDefault="001B28F7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3A02" w:rsidRPr="001B4F0C">
        <w:rPr>
          <w:rFonts w:ascii="Times New Roman" w:hAnsi="Times New Roman" w:cs="Times New Roman"/>
          <w:sz w:val="28"/>
          <w:szCs w:val="28"/>
        </w:rPr>
        <w:t>Медицинская служба ДОУ представлена высокоп</w:t>
      </w:r>
      <w:r w:rsidR="002E3A02">
        <w:rPr>
          <w:rFonts w:ascii="Times New Roman" w:hAnsi="Times New Roman" w:cs="Times New Roman"/>
          <w:sz w:val="28"/>
          <w:szCs w:val="28"/>
        </w:rPr>
        <w:t xml:space="preserve">рофессиональными специалистами </w:t>
      </w:r>
      <w:r w:rsidR="004117F2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2E3A02">
        <w:rPr>
          <w:rFonts w:ascii="Times New Roman" w:hAnsi="Times New Roman" w:cs="Times New Roman"/>
          <w:sz w:val="28"/>
          <w:szCs w:val="28"/>
        </w:rPr>
        <w:t>поликлиники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№ 34</w:t>
      </w:r>
      <w:r w:rsidR="002E3A02" w:rsidRPr="002E3A02">
        <w:rPr>
          <w:rFonts w:ascii="Times New Roman" w:hAnsi="Times New Roman" w:cs="Times New Roman"/>
          <w:sz w:val="28"/>
          <w:szCs w:val="28"/>
        </w:rPr>
        <w:t xml:space="preserve"> </w:t>
      </w:r>
      <w:r w:rsidR="004117F2">
        <w:rPr>
          <w:rFonts w:ascii="Times New Roman" w:hAnsi="Times New Roman" w:cs="Times New Roman"/>
          <w:sz w:val="28"/>
          <w:szCs w:val="28"/>
        </w:rPr>
        <w:t>Красногвардейского райо</w:t>
      </w:r>
      <w:r w:rsidR="002E3A02" w:rsidRPr="001B4F0C">
        <w:rPr>
          <w:rFonts w:ascii="Times New Roman" w:hAnsi="Times New Roman" w:cs="Times New Roman"/>
          <w:sz w:val="28"/>
          <w:szCs w:val="28"/>
        </w:rPr>
        <w:t>на С</w:t>
      </w:r>
      <w:r w:rsidR="004117F2">
        <w:rPr>
          <w:rFonts w:ascii="Times New Roman" w:hAnsi="Times New Roman" w:cs="Times New Roman"/>
          <w:sz w:val="28"/>
          <w:szCs w:val="28"/>
        </w:rPr>
        <w:t xml:space="preserve">анкт-Петербурга. Учитываются 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состояния здоровья ребенка, перенесенные инфекционн</w:t>
      </w:r>
      <w:r w:rsidR="00AF4B20">
        <w:rPr>
          <w:rFonts w:ascii="Times New Roman" w:hAnsi="Times New Roman" w:cs="Times New Roman"/>
          <w:sz w:val="28"/>
          <w:szCs w:val="28"/>
        </w:rPr>
        <w:t>ые заболевания</w:t>
      </w:r>
      <w:r w:rsidR="002E3A02" w:rsidRPr="001B4F0C">
        <w:rPr>
          <w:rFonts w:ascii="Times New Roman" w:hAnsi="Times New Roman" w:cs="Times New Roman"/>
          <w:sz w:val="28"/>
          <w:szCs w:val="28"/>
        </w:rPr>
        <w:t>. В ДОУ разработана система физкультурно-оздоровительной работы, которая предусматривает координацию работы педагогического и медицинского персонала. Помимо этого в детском саду</w:t>
      </w:r>
      <w:r w:rsidR="004117F2">
        <w:rPr>
          <w:rFonts w:ascii="Times New Roman" w:hAnsi="Times New Roman" w:cs="Times New Roman"/>
          <w:sz w:val="28"/>
          <w:szCs w:val="28"/>
        </w:rPr>
        <w:t xml:space="preserve"> проводят б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осохождение, воздушные ванны и </w:t>
      </w:r>
      <w:r w:rsidR="007169C3">
        <w:rPr>
          <w:rFonts w:ascii="Times New Roman" w:hAnsi="Times New Roman" w:cs="Times New Roman"/>
          <w:sz w:val="28"/>
          <w:szCs w:val="28"/>
        </w:rPr>
        <w:t xml:space="preserve"> бодрящую гимнастику</w:t>
      </w:r>
      <w:r w:rsidR="002E3A02" w:rsidRPr="001B4F0C">
        <w:rPr>
          <w:rFonts w:ascii="Times New Roman" w:hAnsi="Times New Roman" w:cs="Times New Roman"/>
          <w:sz w:val="28"/>
          <w:szCs w:val="28"/>
        </w:rPr>
        <w:t>. Стало традицией проведение спортивных праздников и досугов, как в спортзале, так и на улице. Все это приводит к снижению уровня заболеваемости</w:t>
      </w:r>
      <w:r w:rsidR="00AF4B20">
        <w:rPr>
          <w:rFonts w:ascii="Times New Roman" w:hAnsi="Times New Roman" w:cs="Times New Roman"/>
          <w:sz w:val="28"/>
          <w:szCs w:val="28"/>
        </w:rPr>
        <w:t>.</w:t>
      </w:r>
    </w:p>
    <w:p w:rsidR="00950758" w:rsidRDefault="001B4F0C" w:rsidP="00950758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4117F2">
        <w:rPr>
          <w:rFonts w:ascii="Times New Roman" w:hAnsi="Times New Roman" w:cs="Times New Roman"/>
          <w:sz w:val="28"/>
          <w:szCs w:val="28"/>
        </w:rPr>
        <w:t>.</w:t>
      </w:r>
    </w:p>
    <w:p w:rsidR="00950758" w:rsidRPr="00950758" w:rsidRDefault="009D11D9" w:rsidP="0095075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758" w:rsidRPr="00950758">
        <w:rPr>
          <w:rFonts w:ascii="Times New Roman" w:hAnsi="Times New Roman" w:cs="Times New Roman"/>
          <w:sz w:val="28"/>
          <w:szCs w:val="28"/>
        </w:rPr>
        <w:t>Для создания комфортной образовательной среды</w:t>
      </w:r>
      <w:r w:rsidR="001B28F7">
        <w:rPr>
          <w:rFonts w:ascii="Times New Roman" w:hAnsi="Times New Roman" w:cs="Times New Roman"/>
          <w:sz w:val="28"/>
          <w:szCs w:val="28"/>
        </w:rPr>
        <w:t xml:space="preserve"> </w:t>
      </w:r>
      <w:r w:rsidR="00950758" w:rsidRPr="00950758">
        <w:rPr>
          <w:rFonts w:ascii="Times New Roman" w:hAnsi="Times New Roman" w:cs="Times New Roman"/>
          <w:sz w:val="28"/>
          <w:szCs w:val="28"/>
        </w:rPr>
        <w:t xml:space="preserve"> немаловажную роль играет материально-техническое обеспечение, которое  обновляе</w:t>
      </w:r>
      <w:r w:rsidR="00950758">
        <w:rPr>
          <w:rFonts w:ascii="Times New Roman" w:hAnsi="Times New Roman" w:cs="Times New Roman"/>
          <w:sz w:val="28"/>
          <w:szCs w:val="28"/>
        </w:rPr>
        <w:t>тся и пополняе</w:t>
      </w:r>
      <w:r w:rsidR="00950758" w:rsidRPr="00950758">
        <w:rPr>
          <w:rFonts w:ascii="Times New Roman" w:hAnsi="Times New Roman" w:cs="Times New Roman"/>
          <w:sz w:val="28"/>
          <w:szCs w:val="28"/>
        </w:rPr>
        <w:t>тся.</w:t>
      </w:r>
      <w:r w:rsidR="00950758" w:rsidRPr="00950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3070" w:rsidRDefault="0025307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Кабинеты</w:t>
      </w:r>
      <w:r>
        <w:rPr>
          <w:rFonts w:ascii="Times New Roman" w:hAnsi="Times New Roman" w:cs="Times New Roman"/>
          <w:sz w:val="28"/>
          <w:szCs w:val="28"/>
        </w:rPr>
        <w:t xml:space="preserve"> и групповые помещения в учреждении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оснащены современным об</w:t>
      </w:r>
      <w:r>
        <w:rPr>
          <w:rFonts w:ascii="Times New Roman" w:hAnsi="Times New Roman" w:cs="Times New Roman"/>
          <w:sz w:val="28"/>
          <w:szCs w:val="28"/>
        </w:rPr>
        <w:t>орудованием:  компьютерами,  копировально-множительной техникой</w:t>
      </w:r>
      <w:r w:rsidR="001B4F0C" w:rsidRPr="001B4F0C">
        <w:rPr>
          <w:rFonts w:ascii="Times New Roman" w:hAnsi="Times New Roman" w:cs="Times New Roman"/>
          <w:sz w:val="28"/>
          <w:szCs w:val="28"/>
        </w:rPr>
        <w:t>, телевизор</w:t>
      </w:r>
      <w:r>
        <w:rPr>
          <w:rFonts w:ascii="Times New Roman" w:hAnsi="Times New Roman" w:cs="Times New Roman"/>
          <w:sz w:val="28"/>
          <w:szCs w:val="28"/>
        </w:rPr>
        <w:t>ами,  проекторами,  экраном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для муль</w:t>
      </w:r>
      <w:r>
        <w:rPr>
          <w:rFonts w:ascii="Times New Roman" w:hAnsi="Times New Roman" w:cs="Times New Roman"/>
          <w:sz w:val="28"/>
          <w:szCs w:val="28"/>
        </w:rPr>
        <w:t xml:space="preserve">тимедийных презентаций, </w:t>
      </w:r>
      <w:r w:rsidR="00F44D0C">
        <w:rPr>
          <w:rFonts w:ascii="Times New Roman" w:hAnsi="Times New Roman" w:cs="Times New Roman"/>
          <w:sz w:val="28"/>
          <w:szCs w:val="28"/>
        </w:rPr>
        <w:t>интерактивным оборудованием,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интернет - связь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4F0C" w:rsidRPr="001B4F0C">
        <w:rPr>
          <w:rFonts w:ascii="Times New Roman" w:hAnsi="Times New Roman" w:cs="Times New Roman"/>
          <w:sz w:val="28"/>
          <w:szCs w:val="28"/>
        </w:rPr>
        <w:t>. В групповых помещениях новая современная мебель, дидактические пособия, игры и игрушки, отвечающие федеральным образовательным стандартам к созданию развивающей предметно - пространственной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Для безопасности детей в </w:t>
      </w:r>
      <w:r w:rsidR="001B4F0C" w:rsidRPr="001B4F0C">
        <w:rPr>
          <w:rFonts w:ascii="Times New Roman" w:hAnsi="Times New Roman" w:cs="Times New Roman"/>
          <w:sz w:val="28"/>
          <w:szCs w:val="28"/>
        </w:rPr>
        <w:lastRenderedPageBreak/>
        <w:t>учреждении установлена система автоматической пожарной сигнализации и система тревожной сигнализации (кнопка тревожной сигнализации)</w:t>
      </w:r>
      <w:r w:rsidR="00AF4B20">
        <w:rPr>
          <w:rFonts w:ascii="Times New Roman" w:hAnsi="Times New Roman" w:cs="Times New Roman"/>
          <w:sz w:val="28"/>
          <w:szCs w:val="28"/>
        </w:rPr>
        <w:t>,</w:t>
      </w:r>
      <w:r w:rsidR="001B28F7">
        <w:rPr>
          <w:rFonts w:ascii="Times New Roman" w:hAnsi="Times New Roman" w:cs="Times New Roman"/>
          <w:sz w:val="28"/>
          <w:szCs w:val="28"/>
        </w:rPr>
        <w:t xml:space="preserve"> </w:t>
      </w:r>
      <w:r w:rsidR="00AF4B2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AF4B20">
        <w:rPr>
          <w:rFonts w:ascii="Times New Roman" w:hAnsi="Times New Roman" w:cs="Times New Roman"/>
          <w:sz w:val="28"/>
          <w:szCs w:val="28"/>
        </w:rPr>
        <w:t>газосигнализации</w:t>
      </w:r>
      <w:proofErr w:type="spellEnd"/>
      <w:r w:rsidR="001B4F0C" w:rsidRPr="001B4F0C">
        <w:rPr>
          <w:rFonts w:ascii="Times New Roman" w:hAnsi="Times New Roman" w:cs="Times New Roman"/>
          <w:sz w:val="28"/>
          <w:szCs w:val="28"/>
        </w:rPr>
        <w:t>. За счет средств полученных из бюджета района в 201</w:t>
      </w:r>
      <w:r w:rsidR="00950758">
        <w:rPr>
          <w:rFonts w:ascii="Times New Roman" w:hAnsi="Times New Roman" w:cs="Times New Roman"/>
          <w:sz w:val="28"/>
          <w:szCs w:val="28"/>
        </w:rPr>
        <w:t>6-2017</w:t>
      </w:r>
      <w:r w:rsidR="001B4F0C">
        <w:t xml:space="preserve"> </w:t>
      </w:r>
      <w:r w:rsidR="001415F2">
        <w:rPr>
          <w:rFonts w:ascii="Times New Roman" w:hAnsi="Times New Roman" w:cs="Times New Roman"/>
          <w:sz w:val="28"/>
          <w:szCs w:val="28"/>
        </w:rPr>
        <w:t>г.г.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F4B20">
        <w:rPr>
          <w:rFonts w:ascii="Times New Roman" w:hAnsi="Times New Roman" w:cs="Times New Roman"/>
          <w:sz w:val="28"/>
          <w:szCs w:val="28"/>
        </w:rPr>
        <w:t xml:space="preserve"> </w:t>
      </w:r>
      <w:r w:rsidR="001415F2" w:rsidRPr="001415F2">
        <w:rPr>
          <w:rFonts w:ascii="Times New Roman" w:hAnsi="Times New Roman" w:cs="Times New Roman"/>
          <w:sz w:val="28"/>
          <w:szCs w:val="28"/>
        </w:rPr>
        <w:t>417</w:t>
      </w:r>
      <w:r w:rsidR="001415F2">
        <w:rPr>
          <w:rFonts w:ascii="Times New Roman" w:hAnsi="Times New Roman" w:cs="Times New Roman"/>
          <w:sz w:val="28"/>
          <w:szCs w:val="28"/>
        </w:rPr>
        <w:t xml:space="preserve"> </w:t>
      </w:r>
      <w:r w:rsidR="001415F2" w:rsidRPr="001415F2">
        <w:rPr>
          <w:rFonts w:ascii="Times New Roman" w:hAnsi="Times New Roman" w:cs="Times New Roman"/>
          <w:sz w:val="28"/>
          <w:szCs w:val="28"/>
        </w:rPr>
        <w:t>740</w:t>
      </w:r>
      <w:r w:rsidR="00AF4B20" w:rsidRPr="001415F2">
        <w:rPr>
          <w:rFonts w:ascii="Times New Roman" w:hAnsi="Times New Roman" w:cs="Times New Roman"/>
          <w:sz w:val="28"/>
          <w:szCs w:val="28"/>
        </w:rPr>
        <w:t>руб</w:t>
      </w:r>
      <w:r w:rsidR="00F44D0C">
        <w:rPr>
          <w:rFonts w:ascii="Times New Roman" w:hAnsi="Times New Roman" w:cs="Times New Roman"/>
          <w:sz w:val="28"/>
          <w:szCs w:val="28"/>
        </w:rPr>
        <w:t xml:space="preserve"> </w:t>
      </w:r>
      <w:r w:rsidR="001415F2">
        <w:rPr>
          <w:rFonts w:ascii="Times New Roman" w:hAnsi="Times New Roman" w:cs="Times New Roman"/>
          <w:sz w:val="28"/>
          <w:szCs w:val="28"/>
        </w:rPr>
        <w:t xml:space="preserve">00 коп </w:t>
      </w:r>
      <w:r w:rsidR="00F44D0C">
        <w:rPr>
          <w:rFonts w:ascii="Times New Roman" w:hAnsi="Times New Roman" w:cs="Times New Roman"/>
          <w:sz w:val="28"/>
          <w:szCs w:val="28"/>
        </w:rPr>
        <w:t xml:space="preserve">было приобретено: </w:t>
      </w:r>
    </w:p>
    <w:p w:rsidR="00AF4B20" w:rsidRDefault="001B4F0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 w:rsidR="00AF4B20">
        <w:rPr>
          <w:rFonts w:ascii="Times New Roman" w:hAnsi="Times New Roman" w:cs="Times New Roman"/>
          <w:sz w:val="28"/>
          <w:szCs w:val="28"/>
        </w:rPr>
        <w:t xml:space="preserve"> Хозяйственные товары;</w:t>
      </w:r>
    </w:p>
    <w:p w:rsidR="00F44D0C" w:rsidRDefault="00AF4B20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анцелярские товары; </w:t>
      </w:r>
    </w:p>
    <w:p w:rsidR="000B4DFC" w:rsidRDefault="001B4F0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 w:rsidR="00316042">
        <w:rPr>
          <w:rFonts w:ascii="Times New Roman" w:hAnsi="Times New Roman" w:cs="Times New Roman"/>
          <w:sz w:val="28"/>
          <w:szCs w:val="28"/>
        </w:rPr>
        <w:t xml:space="preserve"> СИЗ (</w:t>
      </w:r>
      <w:r w:rsidR="00F44D0C">
        <w:rPr>
          <w:rFonts w:ascii="Times New Roman" w:hAnsi="Times New Roman" w:cs="Times New Roman"/>
          <w:sz w:val="28"/>
          <w:szCs w:val="28"/>
        </w:rPr>
        <w:t>средства индивидуальной защиты по ГО</w:t>
      </w:r>
      <w:r w:rsidR="000B4DFC">
        <w:rPr>
          <w:rFonts w:ascii="Times New Roman" w:hAnsi="Times New Roman" w:cs="Times New Roman"/>
          <w:sz w:val="28"/>
          <w:szCs w:val="28"/>
        </w:rPr>
        <w:t xml:space="preserve"> </w:t>
      </w:r>
      <w:r w:rsidR="00F44D0C">
        <w:rPr>
          <w:rFonts w:ascii="Times New Roman" w:hAnsi="Times New Roman" w:cs="Times New Roman"/>
          <w:sz w:val="28"/>
          <w:szCs w:val="28"/>
        </w:rPr>
        <w:t>ЧС и ПБ)</w:t>
      </w:r>
      <w:r w:rsidR="000B4DFC">
        <w:rPr>
          <w:rFonts w:ascii="Times New Roman" w:hAnsi="Times New Roman" w:cs="Times New Roman"/>
          <w:sz w:val="28"/>
          <w:szCs w:val="28"/>
        </w:rPr>
        <w:t>;</w:t>
      </w:r>
    </w:p>
    <w:p w:rsidR="000B4DFC" w:rsidRDefault="000B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расходные материалы для оргтехники;</w:t>
      </w:r>
    </w:p>
    <w:p w:rsidR="000B4DFC" w:rsidRDefault="000B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шкафчики для детской верхней одежды;</w:t>
      </w:r>
    </w:p>
    <w:p w:rsidR="000B4DFC" w:rsidRDefault="000B4DF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детские стульчики;</w:t>
      </w:r>
    </w:p>
    <w:p w:rsidR="001415F2" w:rsidRDefault="001415F2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мягкий инвентарь;</w:t>
      </w:r>
    </w:p>
    <w:p w:rsidR="001415F2" w:rsidRDefault="0014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выполнение работ по санитарной рубке сухих деревьев</w:t>
      </w:r>
    </w:p>
    <w:p w:rsidR="00F44D0C" w:rsidRDefault="00AF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44D0C" w:rsidRPr="00F11E68" w:rsidRDefault="007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F0C" w:rsidRPr="00F11E68">
        <w:rPr>
          <w:rFonts w:ascii="Times New Roman" w:hAnsi="Times New Roman" w:cs="Times New Roman"/>
          <w:sz w:val="28"/>
          <w:szCs w:val="28"/>
        </w:rPr>
        <w:t>Педагогический процесс в ДОУ осуществляют следующие специалисты: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Заместитель заведующего по УВР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="00AF4B20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44D0C" w:rsidRPr="00A42521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1B28F7">
        <w:rPr>
          <w:rFonts w:ascii="Times New Roman" w:hAnsi="Times New Roman" w:cs="Times New Roman"/>
          <w:sz w:val="28"/>
          <w:szCs w:val="28"/>
        </w:rPr>
        <w:t>14</w:t>
      </w:r>
      <w:r w:rsid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педаго</w:t>
      </w:r>
      <w:r w:rsidR="001B7096">
        <w:rPr>
          <w:rFonts w:ascii="Times New Roman" w:hAnsi="Times New Roman" w:cs="Times New Roman"/>
          <w:sz w:val="28"/>
          <w:szCs w:val="28"/>
        </w:rPr>
        <w:t>гов</w:t>
      </w:r>
      <w:r w:rsidRPr="00A42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28F7" w:rsidRDefault="001B4F0C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sym w:font="Symbol" w:char="F0B7"/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 xml:space="preserve"> Педагоги ДОУ являются уча</w:t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стниками различных </w:t>
      </w:r>
      <w:r w:rsidRPr="00861BF3">
        <w:rPr>
          <w:rFonts w:ascii="Times New Roman" w:hAnsi="Times New Roman" w:cs="Times New Roman"/>
          <w:sz w:val="28"/>
          <w:szCs w:val="28"/>
        </w:rPr>
        <w:t xml:space="preserve"> конкурсов районног</w:t>
      </w:r>
      <w:r w:rsidR="007169C3" w:rsidRPr="00861BF3">
        <w:rPr>
          <w:rFonts w:ascii="Times New Roman" w:hAnsi="Times New Roman" w:cs="Times New Roman"/>
          <w:sz w:val="28"/>
          <w:szCs w:val="28"/>
        </w:rPr>
        <w:t xml:space="preserve">о, городского, всероссийского </w:t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 уровней. У</w:t>
      </w:r>
      <w:r w:rsidRPr="00861BF3">
        <w:rPr>
          <w:rFonts w:ascii="Times New Roman" w:hAnsi="Times New Roman" w:cs="Times New Roman"/>
          <w:sz w:val="28"/>
          <w:szCs w:val="28"/>
        </w:rPr>
        <w:t>частвуют в методических объединениях проводимых ИМЦ Красног</w:t>
      </w:r>
      <w:r w:rsidR="00696993" w:rsidRPr="00861BF3">
        <w:rPr>
          <w:rFonts w:ascii="Times New Roman" w:hAnsi="Times New Roman" w:cs="Times New Roman"/>
          <w:sz w:val="28"/>
          <w:szCs w:val="28"/>
        </w:rPr>
        <w:t>вардейского района.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F7" w:rsidRDefault="001D606C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t>Педагог</w:t>
      </w:r>
      <w:r w:rsidR="00EF6FB6" w:rsidRPr="00861BF3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r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7169C3" w:rsidRPr="00861BF3">
        <w:rPr>
          <w:rFonts w:ascii="Times New Roman" w:hAnsi="Times New Roman" w:cs="Times New Roman"/>
          <w:sz w:val="28"/>
          <w:szCs w:val="28"/>
        </w:rPr>
        <w:t xml:space="preserve">Е.А. Георгиева  </w:t>
      </w:r>
      <w:r w:rsidRPr="00861BF3">
        <w:rPr>
          <w:rFonts w:ascii="Times New Roman" w:hAnsi="Times New Roman" w:cs="Times New Roman"/>
          <w:sz w:val="28"/>
          <w:szCs w:val="28"/>
        </w:rPr>
        <w:t xml:space="preserve"> опубликовала в методическом издании Имц-Инфо №40 (2012г.) Конспект открытого интегрированного занятия по познавательному – речевому развитию и художественному творчеству в подготовительной группе «Город Петра – Санкт-Петербург</w:t>
      </w:r>
      <w:r w:rsidR="00105F19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>-</w:t>
      </w:r>
      <w:r w:rsidR="00105F19" w:rsidRPr="00861BF3">
        <w:rPr>
          <w:rFonts w:ascii="Times New Roman" w:hAnsi="Times New Roman" w:cs="Times New Roman"/>
          <w:sz w:val="28"/>
          <w:szCs w:val="28"/>
        </w:rPr>
        <w:t xml:space="preserve"> как ты сердцу мил». </w:t>
      </w:r>
    </w:p>
    <w:p w:rsidR="001B28F7" w:rsidRDefault="007169C3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t xml:space="preserve">20.11.2013г. в 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696993" w:rsidRPr="00861BF3">
        <w:rPr>
          <w:rFonts w:ascii="Times New Roman" w:hAnsi="Times New Roman" w:cs="Times New Roman"/>
          <w:sz w:val="28"/>
          <w:szCs w:val="28"/>
        </w:rPr>
        <w:t xml:space="preserve">методическом объединении музыкальных руководителей </w:t>
      </w:r>
      <w:r w:rsidRPr="00861BF3">
        <w:rPr>
          <w:rFonts w:ascii="Times New Roman" w:hAnsi="Times New Roman" w:cs="Times New Roman"/>
          <w:sz w:val="28"/>
          <w:szCs w:val="28"/>
        </w:rPr>
        <w:t>принимала</w:t>
      </w:r>
      <w:r w:rsidR="00696993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1D606C" w:rsidRPr="00861BF3">
        <w:rPr>
          <w:rFonts w:ascii="Times New Roman" w:hAnsi="Times New Roman" w:cs="Times New Roman"/>
          <w:sz w:val="28"/>
          <w:szCs w:val="28"/>
        </w:rPr>
        <w:t>участие музыкальный руководитель</w:t>
      </w:r>
      <w:r w:rsidRPr="00861BF3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 xml:space="preserve">О.О. </w:t>
      </w:r>
      <w:proofErr w:type="spellStart"/>
      <w:r w:rsidR="00316042" w:rsidRPr="00861BF3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1B28F7">
        <w:rPr>
          <w:rFonts w:ascii="Times New Roman" w:hAnsi="Times New Roman" w:cs="Times New Roman"/>
          <w:sz w:val="28"/>
          <w:szCs w:val="28"/>
        </w:rPr>
        <w:t>. В</w:t>
      </w:r>
      <w:r w:rsidRPr="00861BF3">
        <w:rPr>
          <w:rFonts w:ascii="Times New Roman" w:hAnsi="Times New Roman" w:cs="Times New Roman"/>
          <w:sz w:val="28"/>
          <w:szCs w:val="28"/>
        </w:rPr>
        <w:t>ыступи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ла с темой: </w:t>
      </w:r>
      <w:r w:rsidR="00EF6FB6" w:rsidRPr="00861BF3">
        <w:rPr>
          <w:rFonts w:ascii="Times New Roman" w:hAnsi="Times New Roman" w:cs="Times New Roman"/>
          <w:sz w:val="28"/>
          <w:szCs w:val="28"/>
        </w:rPr>
        <w:t>«</w:t>
      </w:r>
      <w:r w:rsidR="001D606C" w:rsidRPr="00861BF3">
        <w:rPr>
          <w:rFonts w:ascii="Times New Roman" w:hAnsi="Times New Roman" w:cs="Times New Roman"/>
          <w:sz w:val="28"/>
          <w:szCs w:val="28"/>
        </w:rPr>
        <w:t>Внедрение информационных компьютерных технологий в работ</w:t>
      </w:r>
      <w:r w:rsidRPr="00861BF3">
        <w:rPr>
          <w:rFonts w:ascii="Times New Roman" w:hAnsi="Times New Roman" w:cs="Times New Roman"/>
          <w:sz w:val="28"/>
          <w:szCs w:val="28"/>
        </w:rPr>
        <w:t>е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музыкал</w:t>
      </w:r>
      <w:r w:rsidRPr="00861BF3">
        <w:rPr>
          <w:rFonts w:ascii="Times New Roman" w:hAnsi="Times New Roman" w:cs="Times New Roman"/>
          <w:sz w:val="28"/>
          <w:szCs w:val="28"/>
        </w:rPr>
        <w:t>ьного руководителя»</w:t>
      </w:r>
      <w:r w:rsidR="001D606C" w:rsidRPr="00861BF3">
        <w:rPr>
          <w:rFonts w:ascii="Times New Roman" w:hAnsi="Times New Roman" w:cs="Times New Roman"/>
          <w:sz w:val="28"/>
          <w:szCs w:val="28"/>
        </w:rPr>
        <w:t>.</w:t>
      </w:r>
      <w:r w:rsidRP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F7" w:rsidRDefault="007169C3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lastRenderedPageBreak/>
        <w:t>18.02.2015.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EF6FB6" w:rsidRPr="00861BF3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861BF3">
        <w:rPr>
          <w:rFonts w:ascii="Times New Roman" w:hAnsi="Times New Roman" w:cs="Times New Roman"/>
          <w:sz w:val="28"/>
          <w:szCs w:val="28"/>
        </w:rPr>
        <w:t>п</w:t>
      </w:r>
      <w:r w:rsidR="00696993" w:rsidRPr="00861BF3">
        <w:rPr>
          <w:rFonts w:ascii="Times New Roman" w:hAnsi="Times New Roman" w:cs="Times New Roman"/>
          <w:sz w:val="28"/>
          <w:szCs w:val="28"/>
        </w:rPr>
        <w:t xml:space="preserve">оказ открытого </w:t>
      </w:r>
      <w:r w:rsidR="00EF6FB6" w:rsidRPr="00861BF3">
        <w:rPr>
          <w:rFonts w:ascii="Times New Roman" w:hAnsi="Times New Roman" w:cs="Times New Roman"/>
          <w:sz w:val="28"/>
          <w:szCs w:val="28"/>
        </w:rPr>
        <w:t>мероприятия</w:t>
      </w:r>
      <w:r w:rsidR="00696993" w:rsidRPr="00861BF3">
        <w:rPr>
          <w:rFonts w:ascii="Times New Roman" w:hAnsi="Times New Roman" w:cs="Times New Roman"/>
          <w:sz w:val="28"/>
          <w:szCs w:val="28"/>
        </w:rPr>
        <w:t xml:space="preserve"> «Интегрированная непрерывная образовательная деятельноть в первой младшей группе в гостях у сказки «Маша и ме</w:t>
      </w:r>
      <w:r w:rsidRPr="00861BF3">
        <w:rPr>
          <w:rFonts w:ascii="Times New Roman" w:hAnsi="Times New Roman" w:cs="Times New Roman"/>
          <w:sz w:val="28"/>
          <w:szCs w:val="28"/>
        </w:rPr>
        <w:t>дведь», проводила воспитатель вы</w:t>
      </w:r>
      <w:r w:rsidR="00696993" w:rsidRPr="00861BF3">
        <w:rPr>
          <w:rFonts w:ascii="Times New Roman" w:hAnsi="Times New Roman" w:cs="Times New Roman"/>
          <w:sz w:val="28"/>
          <w:szCs w:val="28"/>
        </w:rPr>
        <w:t>сшей категории</w:t>
      </w:r>
      <w:r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696993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>Н.В.Лосева</w:t>
      </w:r>
      <w:r w:rsidR="00696993" w:rsidRPr="00861BF3">
        <w:rPr>
          <w:rFonts w:ascii="Times New Roman" w:hAnsi="Times New Roman" w:cs="Times New Roman"/>
          <w:sz w:val="28"/>
          <w:szCs w:val="28"/>
        </w:rPr>
        <w:t>.</w:t>
      </w:r>
      <w:r w:rsidR="001B4F0C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1B7096" w:rsidRP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F7" w:rsidRDefault="00316042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t>28.11.2016</w:t>
      </w:r>
      <w:r w:rsidR="001B7096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 xml:space="preserve">в  методическом объединении музыкальных руководителей принимала участие музыкальный руководитель высшей категории О.О. </w:t>
      </w:r>
      <w:proofErr w:type="spellStart"/>
      <w:r w:rsidRPr="00861BF3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Pr="00861BF3">
        <w:rPr>
          <w:rFonts w:ascii="Times New Roman" w:hAnsi="Times New Roman" w:cs="Times New Roman"/>
          <w:sz w:val="28"/>
          <w:szCs w:val="28"/>
        </w:rPr>
        <w:t>, она показала непрерывную образовательную деятельность «Вариации на тему оркестр»</w:t>
      </w:r>
      <w:r w:rsidR="00861BF3">
        <w:rPr>
          <w:rFonts w:ascii="Times New Roman" w:hAnsi="Times New Roman" w:cs="Times New Roman"/>
          <w:sz w:val="28"/>
          <w:szCs w:val="28"/>
        </w:rPr>
        <w:t>.</w:t>
      </w:r>
      <w:r w:rsidR="00CC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F7" w:rsidRDefault="00CC6689" w:rsidP="00CC6689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01.03.2017 </w:t>
      </w:r>
      <w:r w:rsidRPr="00861BF3">
        <w:rPr>
          <w:rFonts w:ascii="Times New Roman" w:hAnsi="Times New Roman" w:cs="Times New Roman"/>
          <w:sz w:val="28"/>
          <w:szCs w:val="28"/>
        </w:rPr>
        <w:t xml:space="preserve">музыкальный руководитель высшей категории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стала участником региональной премии в области развития образования </w:t>
      </w:r>
      <w:r w:rsidR="001B2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«Серебряная Сова»</w:t>
      </w:r>
      <w:r w:rsidR="001B28F7">
        <w:rPr>
          <w:rFonts w:ascii="Times New Roman" w:hAnsi="Times New Roman" w:cs="Times New Roman"/>
          <w:sz w:val="28"/>
          <w:szCs w:val="28"/>
        </w:rPr>
        <w:t>.</w:t>
      </w:r>
      <w:r w:rsidRPr="00CC668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6689" w:rsidRPr="00D91760" w:rsidRDefault="00D91760" w:rsidP="00CC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18.04.2017 коллектив </w:t>
      </w:r>
      <w:r w:rsidR="001B28F7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>сада  принимал участие в конкурсе</w:t>
      </w:r>
      <w:r w:rsidR="001B28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«Педагогический </w:t>
      </w:r>
      <w:proofErr w:type="spellStart"/>
      <w:r>
        <w:rPr>
          <w:rFonts w:ascii="Times New Roman" w:hAnsi="Times New Roman"/>
          <w:sz w:val="28"/>
          <w:szCs w:val="28"/>
        </w:rPr>
        <w:t>КиВиН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91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сезон педагогов дошкольных образовательных учреждений, стал лауреатом. </w:t>
      </w:r>
    </w:p>
    <w:p w:rsidR="00DF522A" w:rsidRPr="00D91760" w:rsidRDefault="001B4F0C" w:rsidP="00DF522A">
      <w:pPr>
        <w:rPr>
          <w:rFonts w:ascii="Times New Roman" w:hAnsi="Times New Roman" w:cs="Times New Roman"/>
          <w:sz w:val="28"/>
          <w:szCs w:val="28"/>
        </w:rPr>
      </w:pPr>
      <w:r w:rsidRPr="00D91760">
        <w:rPr>
          <w:rFonts w:ascii="Times New Roman" w:hAnsi="Times New Roman" w:cs="Times New Roman"/>
          <w:sz w:val="28"/>
          <w:szCs w:val="28"/>
        </w:rPr>
        <w:t xml:space="preserve">За прошедший период педагогами были пройдены курсы повышения квалификации: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91760">
        <w:rPr>
          <w:rFonts w:ascii="Times New Roman" w:hAnsi="Times New Roman" w:cs="Times New Roman"/>
          <w:sz w:val="28"/>
          <w:szCs w:val="28"/>
        </w:rPr>
        <w:sym w:font="Symbol" w:char="F0B7"/>
      </w:r>
      <w:r w:rsidR="00105F19" w:rsidRPr="00D91760">
        <w:rPr>
          <w:rFonts w:ascii="Times New Roman" w:hAnsi="Times New Roman" w:cs="Times New Roman"/>
          <w:sz w:val="28"/>
          <w:szCs w:val="28"/>
        </w:rPr>
        <w:t xml:space="preserve"> СПб АППО - 1</w:t>
      </w:r>
      <w:r w:rsidRPr="00D91760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91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0">
        <w:rPr>
          <w:rFonts w:ascii="Times New Roman" w:hAnsi="Times New Roman" w:cs="Times New Roman"/>
          <w:sz w:val="28"/>
          <w:szCs w:val="28"/>
        </w:rPr>
        <w:t xml:space="preserve"> ИМ</w:t>
      </w:r>
      <w:r w:rsidR="00105F19" w:rsidRPr="00D91760">
        <w:rPr>
          <w:rFonts w:ascii="Times New Roman" w:hAnsi="Times New Roman" w:cs="Times New Roman"/>
          <w:sz w:val="28"/>
          <w:szCs w:val="28"/>
        </w:rPr>
        <w:t>Ц Красногвардейского района - 4</w:t>
      </w:r>
      <w:r w:rsidRPr="00D917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F19" w:rsidRPr="00D91760">
        <w:rPr>
          <w:rFonts w:ascii="Times New Roman" w:hAnsi="Times New Roman" w:cs="Times New Roman"/>
          <w:sz w:val="28"/>
          <w:szCs w:val="28"/>
        </w:rPr>
        <w:t>а</w:t>
      </w:r>
      <w:r w:rsidRPr="00D91760">
        <w:rPr>
          <w:rFonts w:ascii="Times New Roman" w:hAnsi="Times New Roman" w:cs="Times New Roman"/>
          <w:sz w:val="28"/>
          <w:szCs w:val="28"/>
        </w:rPr>
        <w:t xml:space="preserve">; </w:t>
      </w:r>
      <w:r w:rsidR="00105F19" w:rsidRPr="00D91760">
        <w:rPr>
          <w:rFonts w:ascii="Times New Roman" w:hAnsi="Times New Roman" w:cs="Times New Roman"/>
          <w:sz w:val="28"/>
          <w:szCs w:val="28"/>
        </w:rPr>
        <w:t xml:space="preserve">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91760">
        <w:rPr>
          <w:rFonts w:ascii="Times New Roman" w:hAnsi="Times New Roman" w:cs="Times New Roman"/>
          <w:sz w:val="28"/>
          <w:szCs w:val="28"/>
        </w:rPr>
        <w:sym w:font="Symbol" w:char="F0B7"/>
      </w:r>
      <w:r w:rsidR="00105F19" w:rsidRPr="00D91760">
        <w:rPr>
          <w:rFonts w:ascii="Times New Roman" w:hAnsi="Times New Roman" w:cs="Times New Roman"/>
          <w:sz w:val="28"/>
          <w:szCs w:val="28"/>
        </w:rPr>
        <w:t>Частное образовательное учреждение "Институт развития образования"- 10 человек</w:t>
      </w:r>
    </w:p>
    <w:p w:rsidR="001B7096" w:rsidRPr="00CE2CB4" w:rsidRDefault="001B7096" w:rsidP="00DF522A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выставках, конкурсах, проектах воспитанников и педагогов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558"/>
        <w:gridCol w:w="1418"/>
        <w:gridCol w:w="135"/>
        <w:gridCol w:w="12"/>
        <w:gridCol w:w="1270"/>
        <w:gridCol w:w="321"/>
        <w:gridCol w:w="1663"/>
        <w:gridCol w:w="115"/>
        <w:gridCol w:w="1871"/>
      </w:tblGrid>
      <w:tr w:rsidR="001B7096" w:rsidRPr="00CE2CB4" w:rsidTr="00EC5701">
        <w:tc>
          <w:tcPr>
            <w:tcW w:w="640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18" w:type="dxa"/>
          </w:tcPr>
          <w:p w:rsidR="001B7096" w:rsidRPr="00CE2CB4" w:rsidRDefault="00BA4FAE" w:rsidP="00BA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оссийского  мероприятия </w:t>
            </w:r>
          </w:p>
        </w:tc>
        <w:tc>
          <w:tcPr>
            <w:tcW w:w="1417" w:type="dxa"/>
            <w:gridSpan w:val="3"/>
          </w:tcPr>
          <w:p w:rsidR="00BA4FAE" w:rsidRPr="00CE2CB4" w:rsidRDefault="00BA4FAE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городского мероприятия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BA4FAE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айонн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мероприятия </w:t>
            </w:r>
          </w:p>
        </w:tc>
        <w:tc>
          <w:tcPr>
            <w:tcW w:w="1986" w:type="dxa"/>
            <w:gridSpan w:val="2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Культурно-образовательныйпроект «ТОТОША. Здоровое развитие»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7096" w:rsidRPr="00CE2CB4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«Ручной» МК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«Разукрасим мир стихами»!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среди творческих коллективов</w:t>
            </w:r>
            <w:r w:rsidRPr="00CE2C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талантов»</w:t>
            </w: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технического и художественно-прикладного творчества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«Космос далекий и близкий, загадочный и манящий»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Два Диплома победителя 1 степени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Один Диплом 2 степени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Один Диплом 3 степени</w:t>
            </w: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– акция рисунков, плакатов, коллажей 2016 год 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«Пусть не будет войны никогда! Пусть спокойные спя города»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Лауреаты            2 степени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калейдоскоп»</w:t>
            </w:r>
            <w:r w:rsidR="00316042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«Ай, да. Масленица!» Мастер-класс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E2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Feshion</w:t>
            </w:r>
            <w:proofErr w:type="spellEnd"/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-детки» музыкально-театрализованная композиция, подготовлена совместно с ГБДОУ №15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760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«Мой рисунок – ветерану»</w:t>
            </w: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760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5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  <w:lang w:val="en-US"/>
              </w:rPr>
              <w:t>Xl</w:t>
            </w:r>
            <w:r w:rsidRPr="00CE2CB4">
              <w:rPr>
                <w:rFonts w:ascii="Times New Roman" w:eastAsia="Calibri" w:hAnsi="Times New Roman" w:cs="Times New Roman"/>
              </w:rPr>
              <w:t xml:space="preserve"> Культурно-образовательныйпроект «ТОТОША. Здоровое развитие»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CB4">
              <w:rPr>
                <w:rFonts w:ascii="Times New Roman" w:eastAsia="Calibri" w:hAnsi="Times New Roman" w:cs="Times New Roman"/>
              </w:rPr>
              <w:t xml:space="preserve"> «Ручной» МК</w:t>
            </w:r>
          </w:p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Благодарнрность</w:t>
            </w:r>
          </w:p>
        </w:tc>
      </w:tr>
      <w:tr w:rsidR="001B7096" w:rsidRPr="00CE2CB4" w:rsidTr="00EC5701">
        <w:tc>
          <w:tcPr>
            <w:tcW w:w="640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760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5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городской 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фантазийной моды «Петербурский костюм» с международным участием</w:t>
            </w:r>
          </w:p>
        </w:tc>
        <w:tc>
          <w:tcPr>
            <w:tcW w:w="1984" w:type="dxa"/>
            <w:gridSpan w:val="2"/>
          </w:tcPr>
          <w:p w:rsidR="001B7096" w:rsidRPr="00CE2CB4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Удостаивается звания Лауреат 3 степени</w:t>
            </w:r>
          </w:p>
          <w:p w:rsidR="001B7096" w:rsidRPr="00CE2CB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785" w:rsidRPr="00CE2CB4" w:rsidTr="00EC5701">
        <w:tc>
          <w:tcPr>
            <w:tcW w:w="640" w:type="dxa"/>
          </w:tcPr>
          <w:p w:rsidR="00740785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EC5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740785" w:rsidRPr="00CE2CB4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творческая </w:t>
            </w:r>
            <w:r w:rsidR="00DF522A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:rsidR="00DF522A" w:rsidRPr="00CE2CB4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740785" w:rsidRPr="00CE2CB4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40785" w:rsidRPr="00CE2CB4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40785" w:rsidRPr="00CE2CB4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</w:t>
            </w:r>
            <w:r w:rsidR="00DF522A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край, страна высоких вдохновений»</w:t>
            </w:r>
          </w:p>
        </w:tc>
        <w:tc>
          <w:tcPr>
            <w:tcW w:w="1986" w:type="dxa"/>
            <w:gridSpan w:val="2"/>
            <w:vAlign w:val="center"/>
          </w:tcPr>
          <w:p w:rsidR="00740785" w:rsidRPr="00CE2CB4" w:rsidRDefault="00DF522A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          5 педагогам</w:t>
            </w:r>
          </w:p>
          <w:p w:rsidR="00740785" w:rsidRPr="00CE2CB4" w:rsidRDefault="00740785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785" w:rsidRPr="00CE2CB4" w:rsidTr="00EC5701">
        <w:tc>
          <w:tcPr>
            <w:tcW w:w="640" w:type="dxa"/>
          </w:tcPr>
          <w:p w:rsidR="00740785" w:rsidRPr="00CE2CB4" w:rsidRDefault="00D91760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C5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740785" w:rsidRPr="00CE2CB4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</w:t>
            </w:r>
          </w:p>
          <w:p w:rsidR="00DF522A" w:rsidRPr="00CE2CB4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740785" w:rsidRPr="00CE2CB4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40785" w:rsidRPr="00CE2CB4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40785" w:rsidRPr="00CE2CB4" w:rsidRDefault="00DF522A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мамы»</w:t>
            </w:r>
          </w:p>
        </w:tc>
        <w:tc>
          <w:tcPr>
            <w:tcW w:w="1986" w:type="dxa"/>
            <w:gridSpan w:val="2"/>
            <w:vAlign w:val="center"/>
          </w:tcPr>
          <w:p w:rsidR="00740785" w:rsidRPr="00CE2CB4" w:rsidRDefault="00BA4FAE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733AE" w:rsidRPr="00CE2CB4" w:rsidTr="00EC5701">
        <w:tc>
          <w:tcPr>
            <w:tcW w:w="640" w:type="dxa"/>
          </w:tcPr>
          <w:p w:rsidR="002733AE" w:rsidRPr="00CE2CB4" w:rsidRDefault="002733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760" w:rsidRPr="00CE2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733AE" w:rsidRPr="00CE2CB4" w:rsidRDefault="002733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 Всероссийский фестиваль ИКТ – компетентности педагогических работников «Цифровая весна»</w:t>
            </w:r>
          </w:p>
        </w:tc>
        <w:tc>
          <w:tcPr>
            <w:tcW w:w="6805" w:type="dxa"/>
            <w:gridSpan w:val="8"/>
            <w:vAlign w:val="center"/>
          </w:tcPr>
          <w:p w:rsidR="002733AE" w:rsidRPr="00CE2CB4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педагоги:                                                            </w:t>
            </w:r>
            <w:r w:rsidR="00740785"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  1. Магомедова Асият Магомедовна - Диплом является призером 3 степени Всероссийского фестиваля ИКТ – компетентности педагогических работников «Цифровая весна»</w:t>
            </w:r>
          </w:p>
          <w:p w:rsidR="002733AE" w:rsidRPr="00CE2CB4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2. Лосева Наталья Викоровна - Диплом является призером </w:t>
            </w:r>
            <w:r w:rsidR="00740785"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3 степени Всероссийского фестиваля ИКТ – компетентности педагогических работников «Цифровая весна»</w:t>
            </w:r>
          </w:p>
          <w:p w:rsidR="002733AE" w:rsidRPr="00CE2CB4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Ирнистовна</w:t>
            </w:r>
            <w:proofErr w:type="spellEnd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- Диплом  является призером 2 степени Всероссийского фестиваля ИКТ – компетентности педагогических работников «Цифровая весна»</w:t>
            </w:r>
          </w:p>
        </w:tc>
      </w:tr>
      <w:tr w:rsidR="00D91760" w:rsidRPr="00CE2CB4" w:rsidTr="00EC5701">
        <w:tc>
          <w:tcPr>
            <w:tcW w:w="640" w:type="dxa"/>
          </w:tcPr>
          <w:p w:rsidR="00D91760" w:rsidRPr="00CE2CB4" w:rsidRDefault="00BA4F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91760" w:rsidRPr="00CE2CB4" w:rsidRDefault="00D91760" w:rsidP="00D91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Культурно-образовательный</w:t>
            </w:r>
            <w:r w:rsidR="00BA4FAE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«ТОТОША</w:t>
            </w:r>
            <w:r w:rsidR="001B28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Здоровое развитие»</w:t>
            </w:r>
          </w:p>
          <w:p w:rsidR="00D91760" w:rsidRPr="00CE2CB4" w:rsidRDefault="00BA4FAE" w:rsidP="00D9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D91760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gridSpan w:val="2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1B28F7" w:rsidRDefault="001B28F7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760" w:rsidRPr="00CE2CB4" w:rsidRDefault="00D91760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«Ручной» МК</w:t>
            </w:r>
          </w:p>
          <w:p w:rsidR="00D91760" w:rsidRPr="00CE2CB4" w:rsidRDefault="00D91760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D91760" w:rsidRPr="00CE2CB4" w:rsidRDefault="00D91760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D91760" w:rsidRPr="00CE2CB4" w:rsidTr="00EC5701">
        <w:tc>
          <w:tcPr>
            <w:tcW w:w="640" w:type="dxa"/>
          </w:tcPr>
          <w:p w:rsidR="00D91760" w:rsidRPr="00CE2CB4" w:rsidRDefault="00BA4F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91760" w:rsidRPr="00CE2CB4" w:rsidRDefault="00BA4FAE" w:rsidP="00B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Районная выставка семейного творчества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3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91760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871" w:type="dxa"/>
            <w:vAlign w:val="center"/>
          </w:tcPr>
          <w:p w:rsidR="00D91760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A4FAE" w:rsidRPr="00CE2CB4" w:rsidTr="00EC5701">
        <w:tc>
          <w:tcPr>
            <w:tcW w:w="640" w:type="dxa"/>
          </w:tcPr>
          <w:p w:rsidR="00BA4FAE" w:rsidRPr="00CE2CB4" w:rsidRDefault="00BA4F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BA4FAE" w:rsidRPr="00CE2CB4" w:rsidRDefault="00BA4FAE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</w:t>
            </w:r>
          </w:p>
          <w:p w:rsidR="00BA4FAE" w:rsidRPr="00CE2CB4" w:rsidRDefault="00BA4FAE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5" w:type="dxa"/>
            <w:gridSpan w:val="3"/>
            <w:vAlign w:val="center"/>
          </w:tcPr>
          <w:p w:rsidR="00BA4FAE" w:rsidRPr="00CE2CB4" w:rsidRDefault="00BA4FAE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A4FAE" w:rsidRPr="00CE2CB4" w:rsidRDefault="00BA4FAE" w:rsidP="008D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BA4FAE" w:rsidRPr="00CE2CB4" w:rsidRDefault="00BA4FAE" w:rsidP="008D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мамы»</w:t>
            </w:r>
          </w:p>
        </w:tc>
        <w:tc>
          <w:tcPr>
            <w:tcW w:w="1871" w:type="dxa"/>
            <w:vAlign w:val="center"/>
          </w:tcPr>
          <w:p w:rsidR="00BA4FAE" w:rsidRPr="00CE2CB4" w:rsidRDefault="00BA4FAE" w:rsidP="008D3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A4FAE" w:rsidRPr="00CE2CB4" w:rsidTr="00EC5701">
        <w:tc>
          <w:tcPr>
            <w:tcW w:w="640" w:type="dxa"/>
          </w:tcPr>
          <w:p w:rsidR="00BA4FAE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BA4FAE" w:rsidRPr="00CE2CB4" w:rsidRDefault="00BA4FAE" w:rsidP="00B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/>
                <w:sz w:val="24"/>
                <w:szCs w:val="24"/>
              </w:rPr>
              <w:t xml:space="preserve">Фестиваль патриотической песни  </w:t>
            </w:r>
            <w:r w:rsidRPr="00CE2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«Музыкальная легенда сквозь времена и годы» </w:t>
            </w:r>
            <w:r w:rsidR="00EC5701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1B28F7" w:rsidRDefault="001B28F7" w:rsidP="00273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/>
                <w:sz w:val="24"/>
                <w:szCs w:val="24"/>
              </w:rPr>
              <w:t xml:space="preserve">«Письмо </w:t>
            </w:r>
            <w:r w:rsidRPr="00CE2CB4">
              <w:rPr>
                <w:rFonts w:ascii="Times New Roman" w:hAnsi="Times New Roman"/>
                <w:sz w:val="24"/>
                <w:szCs w:val="24"/>
              </w:rPr>
              <w:lastRenderedPageBreak/>
              <w:t>солдату»</w:t>
            </w:r>
          </w:p>
        </w:tc>
        <w:tc>
          <w:tcPr>
            <w:tcW w:w="1871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BA4FAE" w:rsidRPr="00CE2CB4" w:rsidTr="00EC5701">
        <w:trPr>
          <w:trHeight w:val="1202"/>
        </w:trPr>
        <w:tc>
          <w:tcPr>
            <w:tcW w:w="640" w:type="dxa"/>
          </w:tcPr>
          <w:p w:rsidR="00BA4FAE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419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19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19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19" w:rsidRPr="00CE2CB4" w:rsidRDefault="00261419" w:rsidP="0026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A4FAE" w:rsidRPr="00CE2CB4" w:rsidRDefault="00BA4F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</w:t>
            </w:r>
          </w:p>
          <w:p w:rsidR="00261419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A4FAE" w:rsidRPr="00CE2CB4" w:rsidRDefault="00BA4FAE" w:rsidP="00BA4FA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Ложки-русский</w:t>
            </w:r>
            <w:proofErr w:type="spellEnd"/>
            <w:proofErr w:type="gramEnd"/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сувенир»</w:t>
            </w:r>
          </w:p>
        </w:tc>
        <w:tc>
          <w:tcPr>
            <w:tcW w:w="1871" w:type="dxa"/>
            <w:vAlign w:val="center"/>
          </w:tcPr>
          <w:p w:rsidR="00BA4FAE" w:rsidRPr="00CE2CB4" w:rsidRDefault="00BA4FAE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61419" w:rsidRPr="00CE2CB4" w:rsidRDefault="00261419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01" w:rsidRPr="00CE2CB4" w:rsidTr="00EC5701">
        <w:trPr>
          <w:trHeight w:val="2379"/>
        </w:trPr>
        <w:tc>
          <w:tcPr>
            <w:tcW w:w="640" w:type="dxa"/>
          </w:tcPr>
          <w:p w:rsidR="00EC5701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01" w:rsidRPr="00CE2CB4" w:rsidRDefault="00EC5701" w:rsidP="0026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C5701" w:rsidRPr="00CE2CB4" w:rsidRDefault="00EC5701" w:rsidP="00261419">
            <w:pPr>
              <w:pStyle w:val="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CE2C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Районный литературный конкурс авторских стихов и песен</w:t>
            </w:r>
          </w:p>
          <w:p w:rsidR="00EC5701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EC5701" w:rsidRPr="00CE2CB4" w:rsidRDefault="00EC5701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EC5701" w:rsidRPr="00CE2CB4" w:rsidRDefault="00EC5701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EC5701" w:rsidRDefault="00EC5701" w:rsidP="00BA4FAE">
            <w:pPr>
              <w:pStyle w:val="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EC5701" w:rsidRPr="00CE2CB4" w:rsidRDefault="001B28F7" w:rsidP="00273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701" w:rsidRPr="00CE2CB4">
              <w:rPr>
                <w:rFonts w:ascii="Times New Roman" w:hAnsi="Times New Roman" w:cs="Times New Roman"/>
                <w:sz w:val="24"/>
                <w:szCs w:val="24"/>
              </w:rPr>
              <w:t>Прославьте женщин Вы во всей красе»</w:t>
            </w:r>
          </w:p>
        </w:tc>
        <w:tc>
          <w:tcPr>
            <w:tcW w:w="1871" w:type="dxa"/>
            <w:vAlign w:val="center"/>
          </w:tcPr>
          <w:p w:rsidR="00EC5701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701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701" w:rsidRPr="00CE2CB4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Первое  место</w:t>
            </w:r>
          </w:p>
          <w:p w:rsidR="00EC5701" w:rsidRPr="00CE2CB4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FAE" w:rsidRPr="00CE2CB4" w:rsidTr="00EC5701">
        <w:tc>
          <w:tcPr>
            <w:tcW w:w="640" w:type="dxa"/>
          </w:tcPr>
          <w:p w:rsidR="00BA4FAE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C5701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«Город талантов»</w:t>
            </w:r>
          </w:p>
          <w:p w:rsidR="00BA4FAE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A4FAE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«Город талантов»</w:t>
            </w:r>
          </w:p>
        </w:tc>
        <w:tc>
          <w:tcPr>
            <w:tcW w:w="1871" w:type="dxa"/>
            <w:vAlign w:val="center"/>
          </w:tcPr>
          <w:p w:rsidR="00BA4FAE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Лауреат третей степени</w:t>
            </w:r>
          </w:p>
        </w:tc>
      </w:tr>
      <w:tr w:rsidR="00261419" w:rsidRPr="00CE2CB4" w:rsidTr="00EC5701">
        <w:tc>
          <w:tcPr>
            <w:tcW w:w="640" w:type="dxa"/>
          </w:tcPr>
          <w:p w:rsidR="00261419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C5701" w:rsidRDefault="00CE2CB4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кция рисунков плакатов и коллажей</w:t>
            </w:r>
          </w:p>
          <w:p w:rsidR="00261419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261419" w:rsidRPr="00CE2CB4" w:rsidRDefault="00CE2CB4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«Песни фронтовые»</w:t>
            </w:r>
          </w:p>
        </w:tc>
        <w:tc>
          <w:tcPr>
            <w:tcW w:w="1871" w:type="dxa"/>
            <w:vAlign w:val="center"/>
          </w:tcPr>
          <w:p w:rsidR="00261419" w:rsidRPr="00CE2CB4" w:rsidRDefault="00CE2CB4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Диплом первой степени</w:t>
            </w:r>
          </w:p>
        </w:tc>
      </w:tr>
      <w:tr w:rsidR="00261419" w:rsidRPr="00CE2CB4" w:rsidTr="00EC5701">
        <w:tc>
          <w:tcPr>
            <w:tcW w:w="640" w:type="dxa"/>
          </w:tcPr>
          <w:p w:rsidR="00261419" w:rsidRPr="00CE2CB4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61419" w:rsidRDefault="00261419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праздник-конкурс</w:t>
            </w:r>
          </w:p>
          <w:p w:rsidR="00EC5701" w:rsidRPr="00CE2CB4" w:rsidRDefault="00EC5701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65" w:type="dxa"/>
            <w:gridSpan w:val="3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«Маленькие сударь и сударыни</w:t>
            </w:r>
            <w:r w:rsidR="001B2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Align w:val="center"/>
          </w:tcPr>
          <w:p w:rsidR="00261419" w:rsidRPr="00CE2CB4" w:rsidRDefault="00261419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F0C" w:rsidRPr="00861BF3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522A" w:rsidRPr="00CE2CB4" w:rsidRDefault="00C41BC4" w:rsidP="003601E5">
      <w:pPr>
        <w:jc w:val="both"/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CB4">
        <w:rPr>
          <w:rFonts w:ascii="Times New Roman" w:hAnsi="Times New Roman" w:cs="Times New Roman"/>
          <w:sz w:val="28"/>
          <w:szCs w:val="28"/>
        </w:rPr>
        <w:t xml:space="preserve">Начальником  Отдела Образования </w:t>
      </w:r>
      <w:r w:rsidR="001B28F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CE2CB4">
        <w:rPr>
          <w:rFonts w:ascii="Times New Roman" w:hAnsi="Times New Roman" w:cs="Times New Roman"/>
          <w:sz w:val="28"/>
          <w:szCs w:val="28"/>
        </w:rPr>
        <w:t>Копенкиной</w:t>
      </w:r>
      <w:proofErr w:type="spellEnd"/>
      <w:r w:rsidRPr="00CE2CB4">
        <w:rPr>
          <w:rFonts w:ascii="Times New Roman" w:hAnsi="Times New Roman" w:cs="Times New Roman"/>
          <w:sz w:val="28"/>
          <w:szCs w:val="28"/>
        </w:rPr>
        <w:t xml:space="preserve"> награжден   педагогический коллектив з</w:t>
      </w:r>
      <w:r w:rsidR="001B4F0C" w:rsidRPr="00CE2CB4">
        <w:rPr>
          <w:rFonts w:ascii="Times New Roman" w:hAnsi="Times New Roman" w:cs="Times New Roman"/>
          <w:sz w:val="28"/>
          <w:szCs w:val="28"/>
        </w:rPr>
        <w:t xml:space="preserve">а </w:t>
      </w:r>
      <w:r w:rsidR="002733AE" w:rsidRPr="00CE2CB4">
        <w:rPr>
          <w:rFonts w:ascii="Times New Roman" w:hAnsi="Times New Roman" w:cs="Times New Roman"/>
          <w:sz w:val="28"/>
          <w:szCs w:val="28"/>
        </w:rPr>
        <w:t>успешную реализацию Программы образовательной системы Красногвардейского района Санкт-Петербурга «</w:t>
      </w:r>
      <w:r w:rsidR="00BE19E7" w:rsidRPr="00CE2CB4">
        <w:rPr>
          <w:rFonts w:ascii="Times New Roman" w:hAnsi="Times New Roman" w:cs="Times New Roman"/>
          <w:sz w:val="28"/>
          <w:szCs w:val="28"/>
        </w:rPr>
        <w:t>Инновационный образовательный кластер» в п</w:t>
      </w:r>
      <w:r w:rsidRPr="00CE2CB4">
        <w:rPr>
          <w:rFonts w:ascii="Times New Roman" w:hAnsi="Times New Roman" w:cs="Times New Roman"/>
          <w:sz w:val="28"/>
          <w:szCs w:val="28"/>
        </w:rPr>
        <w:t xml:space="preserve">ериод 2011-2015 гг. </w:t>
      </w:r>
    </w:p>
    <w:p w:rsidR="001B4F0C" w:rsidRPr="00CE2CB4" w:rsidRDefault="00DF522A" w:rsidP="003601E5">
      <w:pPr>
        <w:jc w:val="both"/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1B2DE8" w:rsidRPr="00CE2CB4">
        <w:rPr>
          <w:rFonts w:ascii="Times New Roman" w:hAnsi="Times New Roman" w:cs="Times New Roman"/>
          <w:sz w:val="28"/>
          <w:szCs w:val="28"/>
        </w:rPr>
        <w:t>педагогов:</w:t>
      </w:r>
      <w:r w:rsidR="00BB145B" w:rsidRPr="00CE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214" cy="2950234"/>
            <wp:effectExtent l="19050" t="0" r="25736" b="25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1E5" w:rsidRPr="00CE2CB4" w:rsidRDefault="00BB145B" w:rsidP="00BB145B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3601E5" w:rsidRPr="00CE2CB4">
        <w:rPr>
          <w:rFonts w:ascii="Times New Roman" w:hAnsi="Times New Roman" w:cs="Times New Roman"/>
          <w:sz w:val="28"/>
          <w:szCs w:val="28"/>
        </w:rPr>
        <w:t>образование</w:t>
      </w:r>
      <w:r w:rsidRPr="00CE2CB4">
        <w:rPr>
          <w:rFonts w:ascii="Times New Roman" w:hAnsi="Times New Roman" w:cs="Times New Roman"/>
          <w:sz w:val="28"/>
          <w:szCs w:val="28"/>
        </w:rPr>
        <w:t xml:space="preserve"> - 7  </w:t>
      </w:r>
      <w:r w:rsidR="003601E5" w:rsidRPr="00CE2CB4">
        <w:rPr>
          <w:rFonts w:ascii="Times New Roman" w:hAnsi="Times New Roman" w:cs="Times New Roman"/>
          <w:sz w:val="28"/>
          <w:szCs w:val="28"/>
        </w:rPr>
        <w:t>педагогов</w:t>
      </w:r>
    </w:p>
    <w:p w:rsidR="001B4F0C" w:rsidRPr="00CE2CB4" w:rsidRDefault="00BB145B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3601E5" w:rsidRPr="00CE2CB4">
        <w:rPr>
          <w:rFonts w:ascii="Times New Roman" w:hAnsi="Times New Roman" w:cs="Times New Roman"/>
          <w:sz w:val="28"/>
          <w:szCs w:val="28"/>
        </w:rPr>
        <w:t xml:space="preserve"> образование –</w:t>
      </w:r>
      <w:r w:rsidRPr="00CE2CB4">
        <w:rPr>
          <w:rFonts w:ascii="Times New Roman" w:hAnsi="Times New Roman" w:cs="Times New Roman"/>
          <w:sz w:val="28"/>
          <w:szCs w:val="28"/>
        </w:rPr>
        <w:t xml:space="preserve"> 8</w:t>
      </w:r>
      <w:r w:rsidR="003601E5" w:rsidRPr="00CE2CB4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1B2DE8" w:rsidRPr="00CE2CB4" w:rsidRDefault="001B2DE8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>Уровень квалификационной категории</w:t>
      </w:r>
      <w:r w:rsidRPr="00CE2CB4">
        <w:t>:</w:t>
      </w:r>
    </w:p>
    <w:p w:rsidR="001B2DE8" w:rsidRPr="00861BF3" w:rsidRDefault="003601E5" w:rsidP="001B2D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1BF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 </w:t>
      </w:r>
      <w:r w:rsidR="00CE2CB4" w:rsidRPr="00EC5701">
        <w:rPr>
          <w:rFonts w:ascii="Times New Roman" w:hAnsi="Times New Roman" w:cs="Times New Roman"/>
          <w:sz w:val="28"/>
          <w:szCs w:val="28"/>
        </w:rPr>
        <w:t>- 8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>Первая квалификационная категория -</w:t>
      </w:r>
      <w:r w:rsidR="00CE2CB4" w:rsidRPr="00EC5701">
        <w:rPr>
          <w:rFonts w:ascii="Times New Roman" w:hAnsi="Times New Roman" w:cs="Times New Roman"/>
          <w:sz w:val="28"/>
          <w:szCs w:val="28"/>
        </w:rPr>
        <w:t xml:space="preserve"> 3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>Соответствие с занимаемой должностью  -4</w:t>
      </w:r>
      <w:r w:rsidR="00EC5701">
        <w:rPr>
          <w:rFonts w:ascii="Times New Roman" w:hAnsi="Times New Roman" w:cs="Times New Roman"/>
          <w:sz w:val="28"/>
          <w:szCs w:val="28"/>
        </w:rPr>
        <w:t xml:space="preserve"> </w:t>
      </w:r>
      <w:r w:rsidRPr="00EC5701">
        <w:rPr>
          <w:rFonts w:ascii="Times New Roman" w:hAnsi="Times New Roman" w:cs="Times New Roman"/>
          <w:sz w:val="28"/>
          <w:szCs w:val="28"/>
        </w:rPr>
        <w:t>педагога</w:t>
      </w:r>
    </w:p>
    <w:p w:rsidR="00A42521" w:rsidRPr="00CE2CB4" w:rsidRDefault="00C41BC4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партнёрами  являются:</w:t>
      </w:r>
    </w:p>
    <w:p w:rsidR="00A42521" w:rsidRPr="00CE2CB4" w:rsidRDefault="00A42521" w:rsidP="00A42521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Российский этнографический музей, Экскурсионное бюро «Аврора», Вторая городская библиотека, ГБОУ №491,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«Красногвардеец», где на базе театра БУФФ проводятся  мастер- класс.</w:t>
      </w:r>
    </w:p>
    <w:p w:rsidR="001C016F" w:rsidRPr="00CE2CB4" w:rsidRDefault="00A42521" w:rsidP="001C016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2012 года функционирует консультативный пункт для родителей, воспитанников</w:t>
      </w:r>
      <w:r w:rsidR="00E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посещающих ДОУ, в котором прослеживается взаимосвязь </w:t>
      </w: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 родитель, педагог</w:t>
      </w:r>
      <w:r w:rsidR="00740785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педагог-родитель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ребёнок. Благодаря  консультациям, родители стали более осведомлены в методах и приёмах воспитания и обучения ребёнка. Для повышения качества образования, педагогический коллектив своевременно проходит  курсы повышения квалификации. Овладевают нов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инновационными технологиями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 элементы  дистанционного взаимодействия  участников образовательного процесса. Педагоги не только повышают свою квалификационную категорию, но  и уровень образования.                                                                                                                             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Успешно внедрена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карта» ДОУ</w:t>
      </w:r>
      <w:r w:rsidR="00EF6FB6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Нормативно-правовая база учреждения приведена в соответствие с требованиями ФГОС </w:t>
      </w: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 повышения квалификации и переподготовки педагогических, руководящих работников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выполнен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над   проектом «Детский сад-город профессий» Настоящий город, где живут дети. Это взрослый мир  в миниатюре, в котором дети  узнают о том, какие бывают профессии и ценность каждой профессии. Проект, прививает   детям любовь к труду, ответственность за взятие обязательств.</w:t>
      </w:r>
    </w:p>
    <w:p w:rsidR="00A42521" w:rsidRPr="00CE2CB4" w:rsidRDefault="009D11D9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</w:t>
      </w:r>
      <w:r w:rsidR="002064A0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 четко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 ситуацией и являюсь проводником нового, определяю новые цели развития своего учреждения, постоянно сверяю полученные результаты </w:t>
      </w:r>
      <w:proofErr w:type="gramStart"/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запланированными. Создаю  атмосферу уважения, доверия, успеха каждого участника образовательного процесса.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Таким образом, я  выделяю  уровни управления своего учреждения: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это создание   условий  для  повышения профессионального уровня.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это формирование  профессиональной компетентности, развитие  профессиональной  мобильности педагога.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становление индивидуального стиля педагогической деятельности каждого члена коллектива, повышение уровня творческого развития педагога.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перспективы</w:t>
      </w:r>
      <w:r w:rsidR="009D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  в детском саду семейной дошкольной группы.</w:t>
      </w:r>
    </w:p>
    <w:p w:rsidR="003601E5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экспериментальной площадки на базе учреждения для оптимизации процесса развития художественно</w:t>
      </w:r>
      <w:r w:rsidR="00740785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творческой активности детей в образовательном пространстве.   </w:t>
      </w:r>
    </w:p>
    <w:p w:rsidR="00A42521" w:rsidRPr="00CE2CB4" w:rsidRDefault="00DF522A" w:rsidP="003601E5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A42521" w:rsidRPr="00CE2CB4" w:rsidSect="002E3A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844"/>
    <w:multiLevelType w:val="hybridMultilevel"/>
    <w:tmpl w:val="2E0257A8"/>
    <w:lvl w:ilvl="0" w:tplc="196EEB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 w:val="0"/>
        <w:i w:val="0"/>
        <w:iCs w:val="0"/>
        <w:sz w:val="24"/>
        <w:szCs w:val="24"/>
      </w:rPr>
    </w:lvl>
    <w:lvl w:ilvl="1" w:tplc="ACFA69AC">
      <w:start w:val="1"/>
      <w:numFmt w:val="bullet"/>
      <w:lvlText w:val=""/>
      <w:lvlJc w:val="left"/>
      <w:pPr>
        <w:tabs>
          <w:tab w:val="num" w:pos="1347"/>
        </w:tabs>
        <w:ind w:left="1347" w:hanging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6EA0C65"/>
    <w:multiLevelType w:val="hybridMultilevel"/>
    <w:tmpl w:val="E24AE8EC"/>
    <w:lvl w:ilvl="0" w:tplc="2708D0D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B71025"/>
    <w:multiLevelType w:val="hybridMultilevel"/>
    <w:tmpl w:val="43326462"/>
    <w:lvl w:ilvl="0" w:tplc="2708D0D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1BB9"/>
    <w:multiLevelType w:val="hybridMultilevel"/>
    <w:tmpl w:val="6FB634D2"/>
    <w:lvl w:ilvl="0" w:tplc="ECDC70E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3D9D"/>
    <w:rsid w:val="00000356"/>
    <w:rsid w:val="000B4DFC"/>
    <w:rsid w:val="00105F19"/>
    <w:rsid w:val="00110877"/>
    <w:rsid w:val="00115450"/>
    <w:rsid w:val="001415F2"/>
    <w:rsid w:val="00165434"/>
    <w:rsid w:val="0019678C"/>
    <w:rsid w:val="001B28F7"/>
    <w:rsid w:val="001B2DE8"/>
    <w:rsid w:val="001B2E43"/>
    <w:rsid w:val="001B4F0C"/>
    <w:rsid w:val="001B7096"/>
    <w:rsid w:val="001C016F"/>
    <w:rsid w:val="001D606C"/>
    <w:rsid w:val="001E4E91"/>
    <w:rsid w:val="002064A0"/>
    <w:rsid w:val="00253070"/>
    <w:rsid w:val="00261419"/>
    <w:rsid w:val="002733AE"/>
    <w:rsid w:val="002C05A8"/>
    <w:rsid w:val="002E3A02"/>
    <w:rsid w:val="00316042"/>
    <w:rsid w:val="003275E8"/>
    <w:rsid w:val="003601E5"/>
    <w:rsid w:val="003B62F9"/>
    <w:rsid w:val="004117F2"/>
    <w:rsid w:val="004520AD"/>
    <w:rsid w:val="0049163B"/>
    <w:rsid w:val="0049271C"/>
    <w:rsid w:val="004E3F30"/>
    <w:rsid w:val="00532D48"/>
    <w:rsid w:val="005A5752"/>
    <w:rsid w:val="00696993"/>
    <w:rsid w:val="00700E43"/>
    <w:rsid w:val="00713D9D"/>
    <w:rsid w:val="007169C3"/>
    <w:rsid w:val="007319D3"/>
    <w:rsid w:val="00740785"/>
    <w:rsid w:val="007F7E67"/>
    <w:rsid w:val="00835464"/>
    <w:rsid w:val="00852DEF"/>
    <w:rsid w:val="00861BF3"/>
    <w:rsid w:val="00950758"/>
    <w:rsid w:val="009D11D9"/>
    <w:rsid w:val="009F32E9"/>
    <w:rsid w:val="00A42521"/>
    <w:rsid w:val="00A57ED1"/>
    <w:rsid w:val="00A615E0"/>
    <w:rsid w:val="00A711F7"/>
    <w:rsid w:val="00AB2018"/>
    <w:rsid w:val="00AC5436"/>
    <w:rsid w:val="00AF4B20"/>
    <w:rsid w:val="00BA4FAE"/>
    <w:rsid w:val="00BB145B"/>
    <w:rsid w:val="00BE19E7"/>
    <w:rsid w:val="00C41BC4"/>
    <w:rsid w:val="00CB4B8A"/>
    <w:rsid w:val="00CC6689"/>
    <w:rsid w:val="00CE2CB4"/>
    <w:rsid w:val="00D91760"/>
    <w:rsid w:val="00D9263B"/>
    <w:rsid w:val="00DC2CD5"/>
    <w:rsid w:val="00DF522A"/>
    <w:rsid w:val="00E37EBA"/>
    <w:rsid w:val="00EC5701"/>
    <w:rsid w:val="00EF6FB6"/>
    <w:rsid w:val="00F01204"/>
    <w:rsid w:val="00F020B3"/>
    <w:rsid w:val="00F11E68"/>
    <w:rsid w:val="00F4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9D"/>
    <w:pPr>
      <w:spacing w:after="0" w:line="240" w:lineRule="auto"/>
    </w:pPr>
  </w:style>
  <w:style w:type="table" w:styleId="a4">
    <w:name w:val="Table Grid"/>
    <w:basedOn w:val="a1"/>
    <w:uiPriority w:val="59"/>
    <w:rsid w:val="001B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0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1BF3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BA4FAE"/>
    <w:pPr>
      <w:spacing w:line="252" w:lineRule="auto"/>
    </w:pPr>
    <w:rPr>
      <w:rFonts w:asciiTheme="majorHAnsi" w:eastAsiaTheme="majorEastAsia" w:hAnsiTheme="majorHAnsi" w:cstheme="majorBidi"/>
      <w:b/>
      <w:i/>
      <w:sz w:val="20"/>
      <w:lang w:val="en-US" w:bidi="en-US"/>
    </w:rPr>
  </w:style>
  <w:style w:type="character" w:customStyle="1" w:styleId="10">
    <w:name w:val="Стиль1 Знак"/>
    <w:basedOn w:val="a0"/>
    <w:link w:val="1"/>
    <w:rsid w:val="00BA4FAE"/>
    <w:rPr>
      <w:rFonts w:asciiTheme="majorHAnsi" w:eastAsiaTheme="majorEastAsia" w:hAnsiTheme="majorHAnsi" w:cstheme="majorBidi"/>
      <w:b/>
      <w:i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ou1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2820947446196199"/>
          <c:y val="0.10850881715127844"/>
          <c:w val="0.78342908428808278"/>
          <c:h val="0.613654230721160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val>
        </c:ser>
        <c:shape val="pyramid"/>
        <c:axId val="152562304"/>
        <c:axId val="159176192"/>
        <c:axId val="0"/>
      </c:bar3DChart>
      <c:catAx>
        <c:axId val="152562304"/>
        <c:scaling>
          <c:orientation val="minMax"/>
        </c:scaling>
        <c:axPos val="b"/>
        <c:tickLblPos val="nextTo"/>
        <c:crossAx val="159176192"/>
        <c:crosses val="autoZero"/>
        <c:auto val="1"/>
        <c:lblAlgn val="ctr"/>
        <c:lblOffset val="100"/>
      </c:catAx>
      <c:valAx>
        <c:axId val="159176192"/>
        <c:scaling>
          <c:orientation val="minMax"/>
        </c:scaling>
        <c:axPos val="l"/>
        <c:majorGridlines/>
        <c:numFmt formatCode="General" sourceLinked="1"/>
        <c:tickLblPos val="nextTo"/>
        <c:crossAx val="1525623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hape val="cone"/>
        <c:axId val="176092288"/>
        <c:axId val="176093824"/>
        <c:axId val="0"/>
      </c:bar3DChart>
      <c:catAx>
        <c:axId val="176092288"/>
        <c:scaling>
          <c:orientation val="minMax"/>
        </c:scaling>
        <c:axPos val="b"/>
        <c:tickLblPos val="nextTo"/>
        <c:crossAx val="176093824"/>
        <c:crosses val="autoZero"/>
        <c:auto val="1"/>
        <c:lblAlgn val="ctr"/>
        <c:lblOffset val="100"/>
      </c:catAx>
      <c:valAx>
        <c:axId val="176093824"/>
        <c:scaling>
          <c:orientation val="minMax"/>
        </c:scaling>
        <c:axPos val="l"/>
        <c:majorGridlines/>
        <c:numFmt formatCode="General" sourceLinked="1"/>
        <c:tickLblPos val="nextTo"/>
        <c:crossAx val="176092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386A-D361-49CD-887E-793B5B9C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2017-10-13T14:32:00Z</cp:lastPrinted>
  <dcterms:created xsi:type="dcterms:W3CDTF">2016-12-01T14:36:00Z</dcterms:created>
  <dcterms:modified xsi:type="dcterms:W3CDTF">2017-10-13T14:34:00Z</dcterms:modified>
</cp:coreProperties>
</file>